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0E006" w14:textId="77777777" w:rsidR="002243EF" w:rsidRPr="00F01205" w:rsidRDefault="00552A9E" w:rsidP="00552A9E">
      <w:pPr>
        <w:jc w:val="center"/>
        <w:rPr>
          <w:rFonts w:ascii="Tahoma" w:hAnsi="Tahoma" w:cs="Tahoma"/>
          <w:b/>
        </w:rPr>
      </w:pPr>
      <w:r w:rsidRPr="00F01205">
        <w:rPr>
          <w:rFonts w:ascii="Tahoma" w:hAnsi="Tahoma" w:cs="Tahoma"/>
          <w:b/>
        </w:rPr>
        <w:t>ОБЯВЛЕНИЕ ЗА ПОРЪЧКА</w:t>
      </w:r>
    </w:p>
    <w:p w14:paraId="0FCEF2EA" w14:textId="77777777" w:rsidR="00F97335" w:rsidRPr="00F01205" w:rsidRDefault="00552A9E" w:rsidP="00552A9E">
      <w:pPr>
        <w:spacing w:after="0"/>
        <w:rPr>
          <w:rFonts w:ascii="Tahoma" w:hAnsi="Tahoma" w:cs="Tahoma"/>
          <w:lang w:val="en-US"/>
        </w:rPr>
      </w:pPr>
      <w:r w:rsidRPr="00F01205">
        <w:rPr>
          <w:rFonts w:ascii="Tahoma" w:hAnsi="Tahoma" w:cs="Tahoma"/>
          <w:b/>
        </w:rPr>
        <w:t>Раздел І:</w:t>
      </w:r>
      <w:r w:rsidRPr="00F01205">
        <w:rPr>
          <w:rFonts w:ascii="Tahoma" w:hAnsi="Tahoma" w:cs="Tahoma"/>
        </w:rPr>
        <w:t xml:space="preserve"> </w:t>
      </w:r>
      <w:r w:rsidRPr="00F01205">
        <w:rPr>
          <w:rFonts w:ascii="Tahoma" w:hAnsi="Tahoma" w:cs="Tahoma"/>
          <w:b/>
        </w:rPr>
        <w:t>Възл</w:t>
      </w:r>
      <w:proofErr w:type="spellStart"/>
      <w:r w:rsidRPr="00F01205">
        <w:rPr>
          <w:rFonts w:ascii="Tahoma" w:hAnsi="Tahoma" w:cs="Tahoma"/>
          <w:b/>
          <w:lang w:val="en-US"/>
        </w:rPr>
        <w:t>ожител</w:t>
      </w:r>
      <w:proofErr w:type="spellEnd"/>
    </w:p>
    <w:p w14:paraId="1149BF58" w14:textId="77777777" w:rsidR="00552A9E" w:rsidRPr="00F01205" w:rsidRDefault="00552A9E" w:rsidP="001E4C83">
      <w:pPr>
        <w:spacing w:before="120" w:after="120"/>
        <w:rPr>
          <w:rFonts w:ascii="Tahoma" w:hAnsi="Tahoma" w:cs="Tahoma"/>
        </w:rPr>
      </w:pPr>
      <w:r w:rsidRPr="00F01205">
        <w:rPr>
          <w:rFonts w:ascii="Tahoma" w:hAnsi="Tahoma" w:cs="Tahoma"/>
        </w:rPr>
        <w:t>I.1) Наименование и адреси</w:t>
      </w:r>
    </w:p>
    <w:p w14:paraId="553E5F9F" w14:textId="77777777" w:rsidR="00552A9E" w:rsidRPr="00F01205" w:rsidRDefault="00552A9E" w:rsidP="00F01205">
      <w:pPr>
        <w:spacing w:after="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Официално наименование:</w:t>
      </w:r>
      <w:r w:rsidR="001E4C83" w:rsidRPr="00F01205">
        <w:rPr>
          <w:rFonts w:ascii="Tahoma" w:hAnsi="Tahoma" w:cs="Tahoma"/>
        </w:rPr>
        <w:t xml:space="preserve"> Българска оползотворяваща и рециклираща асоциация /БОРА/</w:t>
      </w:r>
    </w:p>
    <w:p w14:paraId="54E729A2" w14:textId="77777777" w:rsidR="00552A9E" w:rsidRPr="00F01205" w:rsidRDefault="00552A9E" w:rsidP="00F01205">
      <w:pPr>
        <w:spacing w:after="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Пощенски адрес:</w:t>
      </w:r>
      <w:r w:rsidR="00A63735" w:rsidRPr="00F01205">
        <w:rPr>
          <w:rFonts w:ascii="Tahoma" w:hAnsi="Tahoma" w:cs="Tahoma"/>
        </w:rPr>
        <w:t xml:space="preserve">  гр. София, </w:t>
      </w:r>
      <w:bookmarkStart w:id="0" w:name="_Hlk134629861"/>
      <w:r w:rsidR="00A63735" w:rsidRPr="00F01205">
        <w:rPr>
          <w:rFonts w:ascii="Tahoma" w:hAnsi="Tahoma" w:cs="Tahoma"/>
        </w:rPr>
        <w:t>ул. Дечко Йорданов 64</w:t>
      </w:r>
      <w:bookmarkEnd w:id="0"/>
    </w:p>
    <w:p w14:paraId="433501A5" w14:textId="77777777" w:rsidR="00552A9E" w:rsidRPr="00F01205" w:rsidRDefault="00552A9E" w:rsidP="00F01205">
      <w:pPr>
        <w:spacing w:after="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Град:</w:t>
      </w:r>
      <w:r w:rsidR="00A63735" w:rsidRPr="00F01205">
        <w:rPr>
          <w:rFonts w:ascii="Tahoma" w:hAnsi="Tahoma" w:cs="Tahoma"/>
        </w:rPr>
        <w:t xml:space="preserve"> София</w:t>
      </w:r>
    </w:p>
    <w:p w14:paraId="638CEFF4" w14:textId="219C22E6" w:rsidR="00552A9E" w:rsidRPr="00F01205" w:rsidRDefault="00552A9E" w:rsidP="00F01205">
      <w:pPr>
        <w:spacing w:after="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Пощенски код:</w:t>
      </w:r>
      <w:r w:rsidR="00A63735" w:rsidRPr="00F01205">
        <w:rPr>
          <w:rFonts w:ascii="Tahoma" w:hAnsi="Tahoma" w:cs="Tahoma"/>
        </w:rPr>
        <w:t xml:space="preserve"> </w:t>
      </w:r>
      <w:r w:rsidR="008E11FC">
        <w:rPr>
          <w:rFonts w:ascii="Tahoma" w:hAnsi="Tahoma" w:cs="Tahoma"/>
        </w:rPr>
        <w:t>1680</w:t>
      </w:r>
    </w:p>
    <w:p w14:paraId="30DE5BC0" w14:textId="77777777" w:rsidR="00552A9E" w:rsidRPr="00F01205" w:rsidRDefault="00552A9E" w:rsidP="00F01205">
      <w:pPr>
        <w:spacing w:after="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Държава:</w:t>
      </w:r>
      <w:r w:rsidR="00A63735" w:rsidRPr="00F01205">
        <w:rPr>
          <w:rFonts w:ascii="Tahoma" w:hAnsi="Tahoma" w:cs="Tahoma"/>
        </w:rPr>
        <w:t xml:space="preserve"> Р. България</w:t>
      </w:r>
    </w:p>
    <w:p w14:paraId="5D72B51B" w14:textId="3405BD37" w:rsidR="00552A9E" w:rsidRPr="002E3DC4" w:rsidRDefault="00552A9E" w:rsidP="00F01205">
      <w:pPr>
        <w:spacing w:after="0"/>
        <w:jc w:val="both"/>
        <w:rPr>
          <w:rFonts w:ascii="Tahoma" w:hAnsi="Tahoma" w:cs="Tahoma"/>
        </w:rPr>
      </w:pPr>
      <w:r w:rsidRPr="002E3DC4">
        <w:rPr>
          <w:rFonts w:ascii="Tahoma" w:hAnsi="Tahoma" w:cs="Tahoma"/>
        </w:rPr>
        <w:t>Телефон:</w:t>
      </w:r>
      <w:r w:rsidR="00A63735" w:rsidRPr="002E3DC4">
        <w:rPr>
          <w:rFonts w:ascii="Tahoma" w:hAnsi="Tahoma" w:cs="Tahoma"/>
        </w:rPr>
        <w:t xml:space="preserve"> </w:t>
      </w:r>
      <w:r w:rsidR="00A63735" w:rsidRPr="002E3DC4">
        <w:rPr>
          <w:rFonts w:ascii="Tahoma" w:hAnsi="Tahoma" w:cs="Tahoma"/>
          <w:lang w:val="en-US"/>
        </w:rPr>
        <w:t>+359 </w:t>
      </w:r>
      <w:r w:rsidR="002E3DC4" w:rsidRPr="002E3DC4">
        <w:rPr>
          <w:rFonts w:ascii="Tahoma" w:hAnsi="Tahoma" w:cs="Tahoma"/>
        </w:rPr>
        <w:t>889 08 00 77</w:t>
      </w:r>
    </w:p>
    <w:p w14:paraId="0F5C18EC" w14:textId="348D2D76" w:rsidR="00552A9E" w:rsidRPr="008E11FC" w:rsidRDefault="00552A9E" w:rsidP="00F01205">
      <w:pPr>
        <w:spacing w:after="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Електронна поща:</w:t>
      </w:r>
      <w:r w:rsidR="00A63735" w:rsidRPr="00F01205">
        <w:rPr>
          <w:rFonts w:ascii="Tahoma" w:hAnsi="Tahoma" w:cs="Tahoma"/>
          <w:lang w:val="en-US"/>
        </w:rPr>
        <w:t xml:space="preserve"> </w:t>
      </w:r>
      <w:hyperlink r:id="rId7" w:history="1">
        <w:r w:rsidR="008E11FC" w:rsidRPr="00B5542C">
          <w:rPr>
            <w:rStyle w:val="Hyperlink"/>
            <w:rFonts w:ascii="Tahoma" w:hAnsi="Tahoma" w:cs="Tahoma"/>
            <w:lang w:val="en-US"/>
          </w:rPr>
          <w:t>info@bora-bg.org</w:t>
        </w:r>
      </w:hyperlink>
      <w:r w:rsidR="008E11FC">
        <w:rPr>
          <w:rFonts w:ascii="Tahoma" w:hAnsi="Tahoma" w:cs="Tahoma"/>
        </w:rPr>
        <w:t xml:space="preserve"> </w:t>
      </w:r>
    </w:p>
    <w:p w14:paraId="5B34DE30" w14:textId="0195CBD4" w:rsidR="00552A9E" w:rsidRPr="00F01205" w:rsidRDefault="00552A9E" w:rsidP="00F01205">
      <w:pPr>
        <w:spacing w:after="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Лице за контакт:</w:t>
      </w:r>
      <w:r w:rsidR="008E11FC">
        <w:rPr>
          <w:rFonts w:ascii="Tahoma" w:hAnsi="Tahoma" w:cs="Tahoma"/>
        </w:rPr>
        <w:t xml:space="preserve"> Стефан Стефанов</w:t>
      </w:r>
    </w:p>
    <w:p w14:paraId="163CCA15" w14:textId="215A72EB" w:rsidR="00552A9E" w:rsidRPr="008E11FC" w:rsidRDefault="00552A9E" w:rsidP="00F01205">
      <w:pPr>
        <w:spacing w:after="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Интернет адрес/и:</w:t>
      </w:r>
      <w:r w:rsidR="001E4C83" w:rsidRPr="00F01205">
        <w:rPr>
          <w:rFonts w:ascii="Tahoma" w:hAnsi="Tahoma" w:cs="Tahoma"/>
        </w:rPr>
        <w:t xml:space="preserve"> </w:t>
      </w:r>
      <w:hyperlink r:id="rId8" w:history="1">
        <w:r w:rsidR="008E11FC" w:rsidRPr="00B5542C">
          <w:rPr>
            <w:rStyle w:val="Hyperlink"/>
            <w:rFonts w:ascii="Tahoma" w:hAnsi="Tahoma" w:cs="Tahoma"/>
            <w:lang w:val="en-US"/>
          </w:rPr>
          <w:t>https://www.bora-bg.org/</w:t>
        </w:r>
      </w:hyperlink>
      <w:r w:rsidR="008E11FC">
        <w:rPr>
          <w:rFonts w:ascii="Tahoma" w:hAnsi="Tahoma" w:cs="Tahoma"/>
        </w:rPr>
        <w:t xml:space="preserve"> </w:t>
      </w:r>
    </w:p>
    <w:p w14:paraId="352137A9" w14:textId="77777777" w:rsidR="00552A9E" w:rsidRPr="00F01205" w:rsidRDefault="00552A9E" w:rsidP="00F01205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I.2) Комуникация</w:t>
      </w:r>
    </w:p>
    <w:p w14:paraId="5661126E" w14:textId="5368A010" w:rsidR="00552A9E" w:rsidRPr="00F01205" w:rsidRDefault="00552A9E" w:rsidP="00F01205">
      <w:pPr>
        <w:spacing w:after="0"/>
        <w:jc w:val="both"/>
        <w:rPr>
          <w:rFonts w:ascii="Tahoma" w:hAnsi="Tahoma" w:cs="Tahoma"/>
        </w:rPr>
      </w:pPr>
      <w:r w:rsidRPr="00F01205">
        <w:rPr>
          <w:rFonts w:ascii="Cambria Math" w:hAnsi="Cambria Math" w:cs="Cambria Math"/>
        </w:rPr>
        <w:t>◯</w:t>
      </w:r>
      <w:r w:rsidRPr="00F01205">
        <w:rPr>
          <w:rFonts w:ascii="Tahoma" w:hAnsi="Tahoma" w:cs="Tahoma"/>
        </w:rPr>
        <w:t xml:space="preserve"> Документацията за обявената поръчка е достъпна за неограничен и пълен пряк безплатен достъп на: </w:t>
      </w:r>
      <w:r w:rsidR="00000000">
        <w:fldChar w:fldCharType="begin"/>
      </w:r>
      <w:r w:rsidR="00000000">
        <w:instrText>HYPERLINK "https://www.bora-bg.org/"</w:instrText>
      </w:r>
      <w:r w:rsidR="00000000">
        <w:fldChar w:fldCharType="separate"/>
      </w:r>
      <w:r w:rsidR="008E11FC" w:rsidRPr="00B5542C">
        <w:rPr>
          <w:rStyle w:val="Hyperlink"/>
          <w:rFonts w:ascii="Tahoma" w:hAnsi="Tahoma" w:cs="Tahoma"/>
          <w:lang w:val="en-US"/>
        </w:rPr>
        <w:t>https://www.bora-bg.org/</w:t>
      </w:r>
      <w:r w:rsidR="00000000">
        <w:rPr>
          <w:rStyle w:val="Hyperlink"/>
          <w:rFonts w:ascii="Tahoma" w:hAnsi="Tahoma" w:cs="Tahoma"/>
          <w:lang w:val="en-US"/>
        </w:rPr>
        <w:fldChar w:fldCharType="end"/>
      </w:r>
    </w:p>
    <w:p w14:paraId="398B11CD" w14:textId="77777777" w:rsidR="003E53D5" w:rsidRPr="00F01205" w:rsidRDefault="00552A9E" w:rsidP="00F01205">
      <w:pPr>
        <w:spacing w:before="120" w:after="120"/>
        <w:jc w:val="both"/>
        <w:rPr>
          <w:rFonts w:ascii="Tahoma" w:hAnsi="Tahoma" w:cs="Tahoma"/>
          <w:u w:val="single"/>
        </w:rPr>
      </w:pPr>
      <w:r w:rsidRPr="00F01205">
        <w:rPr>
          <w:rFonts w:ascii="Tahoma" w:hAnsi="Tahoma" w:cs="Tahoma"/>
          <w:u w:val="single"/>
        </w:rPr>
        <w:t>Допълнителна информация може да бъде получена от</w:t>
      </w:r>
      <w:r w:rsidR="003E53D5" w:rsidRPr="00F01205">
        <w:rPr>
          <w:rFonts w:ascii="Tahoma" w:hAnsi="Tahoma" w:cs="Tahoma"/>
          <w:u w:val="single"/>
        </w:rPr>
        <w:t>:</w:t>
      </w:r>
    </w:p>
    <w:p w14:paraId="2736B9C5" w14:textId="426C39E2" w:rsidR="003E53D5" w:rsidRPr="00F01205" w:rsidRDefault="00552A9E" w:rsidP="00F01205">
      <w:pPr>
        <w:spacing w:after="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 xml:space="preserve"> Горепосоченото място за контакт </w:t>
      </w:r>
    </w:p>
    <w:p w14:paraId="776436C6" w14:textId="77777777" w:rsidR="003E53D5" w:rsidRPr="00883F72" w:rsidRDefault="00552A9E" w:rsidP="00F01205">
      <w:pPr>
        <w:spacing w:before="120" w:after="120"/>
        <w:jc w:val="both"/>
        <w:rPr>
          <w:rFonts w:ascii="Tahoma" w:hAnsi="Tahoma" w:cs="Tahoma"/>
          <w:b/>
          <w:bCs/>
          <w:u w:val="single"/>
        </w:rPr>
      </w:pPr>
      <w:r w:rsidRPr="00883F72">
        <w:rPr>
          <w:rFonts w:ascii="Tahoma" w:hAnsi="Tahoma" w:cs="Tahoma"/>
          <w:b/>
          <w:bCs/>
          <w:u w:val="single"/>
        </w:rPr>
        <w:t xml:space="preserve">Офертите или заявленията за участие трябва да бъдат </w:t>
      </w:r>
      <w:r w:rsidR="003E53D5" w:rsidRPr="00883F72">
        <w:rPr>
          <w:rFonts w:ascii="Tahoma" w:hAnsi="Tahoma" w:cs="Tahoma"/>
          <w:b/>
          <w:bCs/>
          <w:u w:val="single"/>
        </w:rPr>
        <w:t>изпратени:</w:t>
      </w:r>
    </w:p>
    <w:p w14:paraId="5A96493B" w14:textId="5D94A142" w:rsidR="003E53D5" w:rsidRPr="00883F72" w:rsidRDefault="003E53D5" w:rsidP="00F01205">
      <w:pPr>
        <w:spacing w:after="0"/>
        <w:jc w:val="both"/>
        <w:rPr>
          <w:rFonts w:ascii="Tahoma" w:hAnsi="Tahoma" w:cs="Tahoma"/>
          <w:b/>
          <w:bCs/>
        </w:rPr>
      </w:pPr>
      <w:r w:rsidRPr="00883F72">
        <w:rPr>
          <w:rFonts w:ascii="Cambria Math" w:hAnsi="Cambria Math" w:cs="Cambria Math"/>
          <w:b/>
          <w:bCs/>
        </w:rPr>
        <w:t>◯</w:t>
      </w:r>
      <w:r w:rsidRPr="00883F72">
        <w:rPr>
          <w:rFonts w:ascii="Tahoma" w:hAnsi="Tahoma" w:cs="Tahoma"/>
          <w:b/>
          <w:bCs/>
        </w:rPr>
        <w:t xml:space="preserve"> </w:t>
      </w:r>
      <w:r w:rsidR="00552A9E" w:rsidRPr="00883F72">
        <w:rPr>
          <w:rFonts w:ascii="Tahoma" w:hAnsi="Tahoma" w:cs="Tahoma"/>
          <w:b/>
          <w:bCs/>
        </w:rPr>
        <w:t xml:space="preserve">електронно </w:t>
      </w:r>
      <w:r w:rsidR="008E11FC" w:rsidRPr="00883F72">
        <w:rPr>
          <w:rFonts w:ascii="Tahoma" w:hAnsi="Tahoma" w:cs="Tahoma"/>
          <w:b/>
          <w:bCs/>
        </w:rPr>
        <w:t>на електронна поща:</w:t>
      </w:r>
      <w:r w:rsidR="008E11FC" w:rsidRPr="00883F72">
        <w:rPr>
          <w:rFonts w:ascii="Tahoma" w:hAnsi="Tahoma" w:cs="Tahoma"/>
          <w:b/>
          <w:bCs/>
          <w:lang w:val="en-US"/>
        </w:rPr>
        <w:t xml:space="preserve"> </w:t>
      </w:r>
      <w:hyperlink r:id="rId9" w:history="1">
        <w:r w:rsidR="008E11FC" w:rsidRPr="00883F72">
          <w:rPr>
            <w:rStyle w:val="Hyperlink"/>
            <w:rFonts w:ascii="Tahoma" w:hAnsi="Tahoma" w:cs="Tahoma"/>
            <w:b/>
            <w:bCs/>
            <w:lang w:val="en-US"/>
          </w:rPr>
          <w:t>info@bora-bg.org</w:t>
        </w:r>
      </w:hyperlink>
    </w:p>
    <w:p w14:paraId="52844DA6" w14:textId="2C2FAF21" w:rsidR="003E53D5" w:rsidRPr="00883F72" w:rsidRDefault="00552A9E" w:rsidP="003E53D5">
      <w:pPr>
        <w:spacing w:after="0"/>
        <w:jc w:val="both"/>
        <w:rPr>
          <w:rFonts w:ascii="Tahoma" w:hAnsi="Tahoma" w:cs="Tahoma"/>
          <w:b/>
          <w:bCs/>
        </w:rPr>
      </w:pPr>
      <w:r w:rsidRPr="00883F72">
        <w:rPr>
          <w:rFonts w:ascii="Tahoma" w:hAnsi="Tahoma" w:cs="Tahoma"/>
          <w:b/>
          <w:bCs/>
        </w:rPr>
        <w:t xml:space="preserve"> горепосоченото място за контакт </w:t>
      </w:r>
    </w:p>
    <w:p w14:paraId="45DCBA3B" w14:textId="77777777" w:rsidR="00552A9E" w:rsidRPr="00F01205" w:rsidRDefault="001E4C83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I.3) Вид на възлагащия орган</w:t>
      </w:r>
    </w:p>
    <w:p w14:paraId="3FE142F9" w14:textId="77777777" w:rsidR="001E4C83" w:rsidRPr="00F01205" w:rsidRDefault="001E4C83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Тип организация: Доброволно и неправителствено сдружение с нестопанска цел</w:t>
      </w:r>
      <w:r w:rsidR="00ED47D7">
        <w:rPr>
          <w:rFonts w:ascii="Tahoma" w:hAnsi="Tahoma" w:cs="Tahoma"/>
        </w:rPr>
        <w:t>.</w:t>
      </w:r>
    </w:p>
    <w:p w14:paraId="3FD3269F" w14:textId="77777777" w:rsidR="001E4C83" w:rsidRPr="00F01205" w:rsidRDefault="001E4C83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I.4) Основна дейност</w:t>
      </w:r>
    </w:p>
    <w:p w14:paraId="227D6546" w14:textId="77777777" w:rsidR="001E4C83" w:rsidRPr="00F01205" w:rsidRDefault="00007527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БОРА представя</w:t>
      </w:r>
      <w:r w:rsidR="001E4C83" w:rsidRPr="00F01205">
        <w:rPr>
          <w:rFonts w:ascii="Tahoma" w:hAnsi="Tahoma" w:cs="Tahoma"/>
        </w:rPr>
        <w:t xml:space="preserve"> и защ</w:t>
      </w:r>
      <w:r w:rsidRPr="00F01205">
        <w:rPr>
          <w:rFonts w:ascii="Tahoma" w:hAnsi="Tahoma" w:cs="Tahoma"/>
        </w:rPr>
        <w:t>итава</w:t>
      </w:r>
      <w:r w:rsidR="001E4C83" w:rsidRPr="00F01205">
        <w:rPr>
          <w:rFonts w:ascii="Tahoma" w:hAnsi="Tahoma" w:cs="Tahoma"/>
        </w:rPr>
        <w:t xml:space="preserve"> интересите на </w:t>
      </w:r>
      <w:r w:rsidRPr="00F01205">
        <w:rPr>
          <w:rFonts w:ascii="Tahoma" w:hAnsi="Tahoma" w:cs="Tahoma"/>
        </w:rPr>
        <w:t>своите</w:t>
      </w:r>
      <w:r w:rsidR="001E4C83" w:rsidRPr="00F01205">
        <w:rPr>
          <w:rFonts w:ascii="Tahoma" w:hAnsi="Tahoma" w:cs="Tahoma"/>
        </w:rPr>
        <w:t xml:space="preserve"> членове, като част от оползотворяващата и рециклираща индустрия на българската икономика.</w:t>
      </w:r>
    </w:p>
    <w:p w14:paraId="3FA2FB28" w14:textId="77777777" w:rsidR="001E4C83" w:rsidRPr="00F01205" w:rsidRDefault="00007527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БОРА осъществява</w:t>
      </w:r>
      <w:r w:rsidR="001E4C83" w:rsidRPr="00F01205">
        <w:rPr>
          <w:rFonts w:ascii="Tahoma" w:hAnsi="Tahoma" w:cs="Tahoma"/>
        </w:rPr>
        <w:t xml:space="preserve"> своята дейност, която се изразява във формиране, представяне и защита на асоциираните интереси на н</w:t>
      </w:r>
      <w:r w:rsidRPr="00F01205">
        <w:rPr>
          <w:rFonts w:ascii="Tahoma" w:hAnsi="Tahoma" w:cs="Tahoma"/>
        </w:rPr>
        <w:t>ейните</w:t>
      </w:r>
      <w:r w:rsidR="001E4C83" w:rsidRPr="00F01205">
        <w:rPr>
          <w:rFonts w:ascii="Tahoma" w:hAnsi="Tahoma" w:cs="Tahoma"/>
        </w:rPr>
        <w:t xml:space="preserve"> членове.</w:t>
      </w:r>
    </w:p>
    <w:p w14:paraId="6A8A075E" w14:textId="77777777" w:rsidR="00007527" w:rsidRPr="00F01205" w:rsidRDefault="00007527" w:rsidP="001E4C83">
      <w:pPr>
        <w:spacing w:before="120" w:after="120"/>
        <w:jc w:val="both"/>
        <w:rPr>
          <w:rFonts w:ascii="Tahoma" w:hAnsi="Tahoma" w:cs="Tahoma"/>
          <w:b/>
        </w:rPr>
      </w:pPr>
      <w:r w:rsidRPr="00F01205">
        <w:rPr>
          <w:rFonts w:ascii="Tahoma" w:hAnsi="Tahoma" w:cs="Tahoma"/>
          <w:b/>
        </w:rPr>
        <w:t>Раздел ІІ: Предмет</w:t>
      </w:r>
    </w:p>
    <w:p w14:paraId="4C49992F" w14:textId="77777777" w:rsidR="00007527" w:rsidRPr="00F01205" w:rsidRDefault="00007527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II.1) Обхват на поръчката</w:t>
      </w:r>
    </w:p>
    <w:p w14:paraId="3E867977" w14:textId="77777777" w:rsidR="00007527" w:rsidRPr="00F01205" w:rsidRDefault="00007527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II.1.1) Наименование:</w:t>
      </w:r>
    </w:p>
    <w:p w14:paraId="47EE9875" w14:textId="77777777" w:rsidR="00F01205" w:rsidRPr="00F01205" w:rsidRDefault="00F01205" w:rsidP="00F01205">
      <w:pPr>
        <w:jc w:val="both"/>
        <w:rPr>
          <w:rFonts w:ascii="Tahoma" w:hAnsi="Tahoma" w:cs="Tahoma"/>
          <w:lang w:eastAsia="zh-CN"/>
        </w:rPr>
      </w:pPr>
      <w:bookmarkStart w:id="1" w:name="_Hlk134518181"/>
      <w:r w:rsidRPr="00F01205">
        <w:rPr>
          <w:rFonts w:ascii="Tahoma" w:hAnsi="Tahoma" w:cs="Tahoma"/>
          <w:lang w:eastAsia="zh-CN"/>
        </w:rPr>
        <w:t xml:space="preserve">Избор на изпълнител за </w:t>
      </w:r>
      <w:r w:rsidRPr="00F01205">
        <w:rPr>
          <w:rFonts w:ascii="Tahoma" w:hAnsi="Tahoma" w:cs="Tahoma"/>
          <w:lang w:val="en-US" w:eastAsia="zh-CN"/>
        </w:rPr>
        <w:t>o</w:t>
      </w:r>
      <w:r w:rsidRPr="00F01205">
        <w:rPr>
          <w:rFonts w:ascii="Tahoma" w:hAnsi="Tahoma" w:cs="Tahoma"/>
          <w:lang w:eastAsia="zh-CN"/>
        </w:rPr>
        <w:t>ценка на съответствието</w:t>
      </w:r>
      <w:r w:rsidRPr="00F01205">
        <w:rPr>
          <w:rFonts w:ascii="Tahoma" w:hAnsi="Tahoma" w:cs="Tahoma"/>
          <w:lang w:val="en-US" w:eastAsia="zh-CN"/>
        </w:rPr>
        <w:t xml:space="preserve"> </w:t>
      </w:r>
      <w:r w:rsidRPr="00F01205">
        <w:rPr>
          <w:rFonts w:ascii="Tahoma" w:hAnsi="Tahoma" w:cs="Tahoma"/>
          <w:lang w:eastAsia="zh-CN"/>
        </w:rPr>
        <w:t>и сертификация на работата на съоръжения/инсталации за рециклиране на пластмаса при индивидуални средни нива на загуба (СНЗ) с „Методика за определяне на средни норми на загуба за сортирани отпадъци за изчисляване на целите за рециклиране на отпадъци от пластмасови опаковки“.</w:t>
      </w:r>
    </w:p>
    <w:bookmarkEnd w:id="1"/>
    <w:p w14:paraId="275B8C42" w14:textId="77777777" w:rsidR="00007527" w:rsidRPr="00F01205" w:rsidRDefault="00007527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II.1.2) Вид на поръчката:</w:t>
      </w:r>
    </w:p>
    <w:p w14:paraId="7E208BF3" w14:textId="77777777" w:rsidR="00007527" w:rsidRPr="00F01205" w:rsidRDefault="00007527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Услуга</w:t>
      </w:r>
    </w:p>
    <w:p w14:paraId="41A5F086" w14:textId="77777777" w:rsidR="00007527" w:rsidRPr="00F01205" w:rsidRDefault="001757CE" w:rsidP="001E4C83">
      <w:pPr>
        <w:spacing w:before="120"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II.1.3</w:t>
      </w:r>
      <w:r w:rsidR="00007527" w:rsidRPr="00F01205">
        <w:rPr>
          <w:rFonts w:ascii="Tahoma" w:hAnsi="Tahoma" w:cs="Tahoma"/>
        </w:rPr>
        <w:t>) Прогнозна обща стойност:</w:t>
      </w:r>
    </w:p>
    <w:p w14:paraId="16091947" w14:textId="2F6E6832" w:rsidR="00007527" w:rsidRPr="00F01205" w:rsidRDefault="00007527" w:rsidP="001E4C83">
      <w:pPr>
        <w:spacing w:before="120" w:after="120"/>
        <w:jc w:val="both"/>
        <w:rPr>
          <w:rFonts w:ascii="Tahoma" w:hAnsi="Tahoma" w:cs="Tahoma"/>
          <w:lang w:val="en-US"/>
        </w:rPr>
      </w:pPr>
      <w:r w:rsidRPr="00F01205">
        <w:rPr>
          <w:rFonts w:ascii="Tahoma" w:hAnsi="Tahoma" w:cs="Tahoma"/>
        </w:rPr>
        <w:lastRenderedPageBreak/>
        <w:t xml:space="preserve">Стойност, без да се включва ДДС: </w:t>
      </w:r>
      <w:r w:rsidR="00F32E66" w:rsidRPr="00F01205">
        <w:rPr>
          <w:rFonts w:ascii="Tahoma" w:hAnsi="Tahoma" w:cs="Tahoma"/>
          <w:lang w:val="en-US"/>
        </w:rPr>
        <w:t>[</w:t>
      </w:r>
      <w:r w:rsidR="00215B95">
        <w:rPr>
          <w:rFonts w:ascii="Tahoma" w:hAnsi="Tahoma" w:cs="Tahoma"/>
          <w:lang w:val="en-US"/>
        </w:rPr>
        <w:t>210 000,00</w:t>
      </w:r>
      <w:r w:rsidR="006C36BC">
        <w:rPr>
          <w:rFonts w:ascii="Tahoma" w:hAnsi="Tahoma" w:cs="Tahoma"/>
        </w:rPr>
        <w:t xml:space="preserve"> /двеста и десет хиляди/</w:t>
      </w:r>
      <w:r w:rsidR="00F32E66" w:rsidRPr="00F01205">
        <w:rPr>
          <w:rFonts w:ascii="Tahoma" w:hAnsi="Tahoma" w:cs="Tahoma"/>
          <w:lang w:val="en-US"/>
        </w:rPr>
        <w:t>]</w:t>
      </w:r>
      <w:r w:rsidR="00215B95">
        <w:rPr>
          <w:rFonts w:ascii="Tahoma" w:hAnsi="Tahoma" w:cs="Tahoma"/>
        </w:rPr>
        <w:t xml:space="preserve">         </w:t>
      </w:r>
      <w:r w:rsidR="00F32E66" w:rsidRPr="00F01205">
        <w:rPr>
          <w:rFonts w:ascii="Tahoma" w:hAnsi="Tahoma" w:cs="Tahoma"/>
        </w:rPr>
        <w:t>Валута</w:t>
      </w:r>
      <w:r w:rsidRPr="00F01205">
        <w:rPr>
          <w:rFonts w:ascii="Tahoma" w:hAnsi="Tahoma" w:cs="Tahoma"/>
        </w:rPr>
        <w:t xml:space="preserve"> </w:t>
      </w:r>
      <w:r w:rsidRPr="00F01205">
        <w:rPr>
          <w:rFonts w:ascii="Tahoma" w:hAnsi="Tahoma" w:cs="Tahoma"/>
          <w:lang w:val="en-US"/>
        </w:rPr>
        <w:t>[</w:t>
      </w:r>
      <w:r w:rsidRPr="00F01205">
        <w:rPr>
          <w:rFonts w:ascii="Tahoma" w:hAnsi="Tahoma" w:cs="Tahoma"/>
        </w:rPr>
        <w:t>лв.</w:t>
      </w:r>
      <w:r w:rsidRPr="00F01205">
        <w:rPr>
          <w:rFonts w:ascii="Tahoma" w:hAnsi="Tahoma" w:cs="Tahoma"/>
          <w:lang w:val="en-US"/>
        </w:rPr>
        <w:t>]</w:t>
      </w:r>
    </w:p>
    <w:p w14:paraId="761B6F0A" w14:textId="77777777" w:rsidR="005044A6" w:rsidRDefault="001757CE" w:rsidP="001E4C83">
      <w:pPr>
        <w:spacing w:before="120"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II.1.4</w:t>
      </w:r>
      <w:r w:rsidR="005044A6" w:rsidRPr="00F01205">
        <w:rPr>
          <w:rFonts w:ascii="Tahoma" w:hAnsi="Tahoma" w:cs="Tahoma"/>
        </w:rPr>
        <w:t>) Място на изпълнение:</w:t>
      </w:r>
    </w:p>
    <w:p w14:paraId="157FBFF5" w14:textId="77777777" w:rsidR="00333666" w:rsidRPr="00F01205" w:rsidRDefault="00333666" w:rsidP="00ED47D7">
      <w:pPr>
        <w:jc w:val="both"/>
        <w:rPr>
          <w:rFonts w:ascii="Tahoma" w:hAnsi="Tahoma" w:cs="Tahoma"/>
          <w:lang w:eastAsia="zh-CN"/>
        </w:rPr>
      </w:pPr>
      <w:r w:rsidRPr="00333666">
        <w:rPr>
          <w:rFonts w:ascii="Tahoma" w:hAnsi="Tahoma" w:cs="Tahoma"/>
          <w:lang w:eastAsia="zh-CN"/>
        </w:rPr>
        <w:t>Изпълнението на поръчката обхваща 32 площадки на които са разположени съоръжения/инсталации за рециклиране на отпадъци от пластмасови опаковки. За изпълнението на дейностите изпълнителят осигурява всички необходими технически и спомагателни средства за успешното изпълнение.</w:t>
      </w:r>
    </w:p>
    <w:p w14:paraId="60F3CE14" w14:textId="77777777" w:rsidR="005044A6" w:rsidRDefault="005044A6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II.2.3) Описание на обществената поръчка:</w:t>
      </w:r>
    </w:p>
    <w:p w14:paraId="0435B853" w14:textId="77777777" w:rsidR="007C224A" w:rsidRPr="00630B02" w:rsidRDefault="007C224A" w:rsidP="007C224A">
      <w:pPr>
        <w:jc w:val="both"/>
        <w:rPr>
          <w:rFonts w:ascii="Tahoma" w:hAnsi="Tahoma" w:cs="Tahoma"/>
          <w:lang w:eastAsia="zh-CN"/>
        </w:rPr>
      </w:pPr>
      <w:r w:rsidRPr="00630B02">
        <w:rPr>
          <w:rFonts w:ascii="Tahoma" w:hAnsi="Tahoma" w:cs="Tahoma"/>
          <w:lang w:eastAsia="zh-CN"/>
        </w:rPr>
        <w:t xml:space="preserve">Изпълнителят трябва да изпълни услугите предмет на възлагане в съответствие с изискванията на Възложителя и нормативната уредба. </w:t>
      </w:r>
    </w:p>
    <w:p w14:paraId="1BED0093" w14:textId="77777777" w:rsidR="007C224A" w:rsidRPr="008E11FC" w:rsidRDefault="007C224A" w:rsidP="007C224A">
      <w:pPr>
        <w:jc w:val="both"/>
        <w:rPr>
          <w:rFonts w:ascii="Tahoma" w:hAnsi="Tahoma" w:cs="Tahoma"/>
          <w:color w:val="000000" w:themeColor="text1"/>
          <w:lang w:eastAsia="zh-CN"/>
        </w:rPr>
      </w:pPr>
      <w:r w:rsidRPr="008E11FC">
        <w:rPr>
          <w:rFonts w:ascii="Tahoma" w:hAnsi="Tahoma" w:cs="Tahoma"/>
          <w:color w:val="000000" w:themeColor="text1"/>
          <w:lang w:eastAsia="zh-CN"/>
        </w:rPr>
        <w:t xml:space="preserve">При сертификацията на индивидуални рециклиращи съоръжения/инсталации се изисква да се оцени процеса на оползотворяване и отчитане на отпадъци от пластмасови опаковки и дали той съответства на определените в методиката изисквания (параметри) по отношение на прилагането на индивидуалните СНЗ за съоръжението/инсталацията. </w:t>
      </w:r>
    </w:p>
    <w:p w14:paraId="6E3BD89F" w14:textId="77777777" w:rsidR="007C224A" w:rsidRPr="00630B02" w:rsidRDefault="007C224A" w:rsidP="007C224A">
      <w:pPr>
        <w:jc w:val="both"/>
        <w:rPr>
          <w:rFonts w:ascii="Tahoma" w:hAnsi="Tahoma" w:cs="Tahoma"/>
          <w:lang w:eastAsia="zh-CN"/>
        </w:rPr>
      </w:pPr>
      <w:r w:rsidRPr="00630B02">
        <w:rPr>
          <w:rFonts w:ascii="Tahoma" w:hAnsi="Tahoma" w:cs="Tahoma"/>
          <w:lang w:eastAsia="zh-CN"/>
        </w:rPr>
        <w:t>В изпълнение на поръчката се осигурява последователност на дейностите и безпристрастност на органите за сертификация на рециклиращи оператори. Сертификацията на индивидуални рециклиращи съоръжения/инсталации по отношение средните нива на загуба  е дейност по оценяване на съответствието от трета страна.</w:t>
      </w:r>
    </w:p>
    <w:p w14:paraId="08F24812" w14:textId="77777777" w:rsidR="007C224A" w:rsidRPr="00630B02" w:rsidRDefault="007C224A" w:rsidP="007C224A">
      <w:pPr>
        <w:jc w:val="both"/>
        <w:rPr>
          <w:rFonts w:ascii="Tahoma" w:hAnsi="Tahoma" w:cs="Tahoma"/>
          <w:lang w:eastAsia="zh-CN"/>
        </w:rPr>
      </w:pPr>
      <w:r w:rsidRPr="00630B02">
        <w:rPr>
          <w:rFonts w:ascii="Tahoma" w:hAnsi="Tahoma" w:cs="Tahoma"/>
          <w:lang w:eastAsia="zh-CN"/>
        </w:rPr>
        <w:t>Обхватът на работа включва изпълнение на следните дейности:</w:t>
      </w:r>
    </w:p>
    <w:p w14:paraId="51C39B34" w14:textId="77777777" w:rsidR="007C224A" w:rsidRPr="00630B02" w:rsidRDefault="007C224A" w:rsidP="007C224A">
      <w:pPr>
        <w:jc w:val="both"/>
        <w:rPr>
          <w:rFonts w:ascii="Tahoma" w:hAnsi="Tahoma" w:cs="Tahoma"/>
          <w:b/>
          <w:lang w:eastAsia="zh-CN"/>
        </w:rPr>
      </w:pPr>
      <w:r w:rsidRPr="00630B02">
        <w:rPr>
          <w:rFonts w:ascii="Tahoma" w:eastAsia="Calibri" w:hAnsi="Tahoma" w:cs="Tahoma"/>
          <w:b/>
        </w:rPr>
        <w:t xml:space="preserve">Дейност 1: </w:t>
      </w:r>
      <w:r w:rsidRPr="00630B02">
        <w:rPr>
          <w:rFonts w:ascii="Tahoma" w:eastAsia="Calibri" w:hAnsi="Tahoma" w:cs="Tahoma"/>
        </w:rPr>
        <w:t xml:space="preserve">Събиране на цялата информация, касаеща всички етапи на работните процеси </w:t>
      </w:r>
      <w:r w:rsidRPr="00630B02">
        <w:rPr>
          <w:rFonts w:ascii="Tahoma" w:hAnsi="Tahoma" w:cs="Tahoma"/>
          <w:lang w:eastAsia="zh-CN"/>
        </w:rPr>
        <w:t>в рециклиращите съоръжения/инсталации</w:t>
      </w:r>
      <w:r w:rsidR="00121CE9">
        <w:rPr>
          <w:rFonts w:ascii="Tahoma" w:hAnsi="Tahoma" w:cs="Tahoma"/>
          <w:lang w:eastAsia="zh-CN"/>
        </w:rPr>
        <w:t>;</w:t>
      </w:r>
    </w:p>
    <w:p w14:paraId="5825EA5D" w14:textId="77777777" w:rsidR="007C224A" w:rsidRPr="00630B02" w:rsidRDefault="007C224A" w:rsidP="007C224A">
      <w:pPr>
        <w:spacing w:before="120" w:after="120" w:line="276" w:lineRule="auto"/>
        <w:jc w:val="both"/>
        <w:rPr>
          <w:rFonts w:ascii="Tahoma" w:hAnsi="Tahoma" w:cs="Tahoma"/>
          <w:b/>
          <w:lang w:eastAsia="zh-CN"/>
        </w:rPr>
      </w:pPr>
      <w:r w:rsidRPr="00630B02">
        <w:rPr>
          <w:rFonts w:ascii="Tahoma" w:hAnsi="Tahoma" w:cs="Tahoma"/>
          <w:b/>
          <w:lang w:eastAsia="zh-CN"/>
        </w:rPr>
        <w:t xml:space="preserve">Дейност 2: </w:t>
      </w:r>
      <w:r w:rsidRPr="00630B02">
        <w:rPr>
          <w:rFonts w:ascii="Tahoma" w:hAnsi="Tahoma" w:cs="Tahoma"/>
          <w:lang w:eastAsia="zh-CN"/>
        </w:rPr>
        <w:t>Преглед на събраната информация</w:t>
      </w:r>
      <w:r w:rsidR="00121CE9">
        <w:rPr>
          <w:rFonts w:ascii="Tahoma" w:hAnsi="Tahoma" w:cs="Tahoma"/>
          <w:lang w:eastAsia="zh-CN"/>
        </w:rPr>
        <w:t>;</w:t>
      </w:r>
    </w:p>
    <w:p w14:paraId="419CCEC5" w14:textId="77777777" w:rsidR="007C224A" w:rsidRPr="00630B02" w:rsidRDefault="007C224A" w:rsidP="007C224A">
      <w:pPr>
        <w:ind w:left="18" w:right="50"/>
        <w:jc w:val="both"/>
        <w:rPr>
          <w:rFonts w:ascii="Tahoma" w:hAnsi="Tahoma" w:cs="Tahoma"/>
          <w:lang w:eastAsia="zh-CN"/>
        </w:rPr>
      </w:pPr>
      <w:r w:rsidRPr="00630B02">
        <w:rPr>
          <w:rFonts w:ascii="Tahoma" w:hAnsi="Tahoma" w:cs="Tahoma"/>
          <w:b/>
          <w:lang w:eastAsia="zh-CN"/>
        </w:rPr>
        <w:t xml:space="preserve">Дейност 3: </w:t>
      </w:r>
      <w:r w:rsidRPr="00630B02">
        <w:rPr>
          <w:rFonts w:ascii="Tahoma" w:hAnsi="Tahoma" w:cs="Tahoma"/>
          <w:lang w:eastAsia="zh-CN"/>
        </w:rPr>
        <w:t>План за дейностите по оценяване, както и за управление на необходимите мерки</w:t>
      </w:r>
      <w:r w:rsidR="00121CE9">
        <w:rPr>
          <w:rFonts w:ascii="Tahoma" w:hAnsi="Tahoma" w:cs="Tahoma"/>
          <w:lang w:eastAsia="zh-CN"/>
        </w:rPr>
        <w:t>;</w:t>
      </w:r>
      <w:r w:rsidRPr="00630B02">
        <w:rPr>
          <w:rFonts w:ascii="Tahoma" w:hAnsi="Tahoma" w:cs="Tahoma"/>
          <w:lang w:eastAsia="zh-CN"/>
        </w:rPr>
        <w:t xml:space="preserve"> </w:t>
      </w:r>
    </w:p>
    <w:p w14:paraId="37B5455E" w14:textId="77777777" w:rsidR="007C224A" w:rsidRPr="00630B02" w:rsidRDefault="007C224A" w:rsidP="007C224A">
      <w:pPr>
        <w:spacing w:before="120" w:after="120"/>
        <w:jc w:val="both"/>
        <w:rPr>
          <w:rFonts w:ascii="Tahoma" w:hAnsi="Tahoma" w:cs="Tahoma"/>
          <w:lang w:eastAsia="zh-CN"/>
        </w:rPr>
      </w:pPr>
      <w:r w:rsidRPr="00630B02">
        <w:rPr>
          <w:rFonts w:ascii="Tahoma" w:hAnsi="Tahoma" w:cs="Tahoma"/>
          <w:b/>
          <w:lang w:eastAsia="zh-CN"/>
        </w:rPr>
        <w:t xml:space="preserve">Дейност 4: </w:t>
      </w:r>
      <w:r w:rsidRPr="00630B02">
        <w:rPr>
          <w:rFonts w:ascii="Tahoma" w:hAnsi="Tahoma" w:cs="Tahoma"/>
          <w:lang w:eastAsia="zh-CN"/>
        </w:rPr>
        <w:t>Преглед на цялата информация и резултатите, свързани с оценяването</w:t>
      </w:r>
      <w:r w:rsidR="00121CE9">
        <w:rPr>
          <w:rFonts w:ascii="Tahoma" w:hAnsi="Tahoma" w:cs="Tahoma"/>
          <w:lang w:eastAsia="zh-CN"/>
        </w:rPr>
        <w:t>;</w:t>
      </w:r>
    </w:p>
    <w:p w14:paraId="4032ECE8" w14:textId="77777777" w:rsidR="007C224A" w:rsidRPr="00630B02" w:rsidRDefault="007C224A" w:rsidP="007C224A">
      <w:pPr>
        <w:spacing w:line="276" w:lineRule="auto"/>
        <w:jc w:val="both"/>
        <w:rPr>
          <w:rFonts w:ascii="Tahoma" w:hAnsi="Tahoma" w:cs="Tahoma"/>
          <w:b/>
          <w:lang w:eastAsia="zh-CN"/>
        </w:rPr>
      </w:pPr>
      <w:r w:rsidRPr="00630B02">
        <w:rPr>
          <w:rFonts w:ascii="Tahoma" w:hAnsi="Tahoma" w:cs="Tahoma"/>
          <w:b/>
          <w:lang w:eastAsia="zh-CN"/>
        </w:rPr>
        <w:t xml:space="preserve">Дейност 5: </w:t>
      </w:r>
      <w:r w:rsidRPr="00630B02">
        <w:rPr>
          <w:rFonts w:ascii="Tahoma" w:hAnsi="Tahoma" w:cs="Tahoma"/>
          <w:lang w:eastAsia="zh-CN"/>
        </w:rPr>
        <w:t>Процедура по взимане на решение за сертификация</w:t>
      </w:r>
      <w:r w:rsidR="00121CE9">
        <w:rPr>
          <w:rFonts w:ascii="Tahoma" w:hAnsi="Tahoma" w:cs="Tahoma"/>
          <w:lang w:eastAsia="zh-CN"/>
        </w:rPr>
        <w:t>;</w:t>
      </w:r>
    </w:p>
    <w:p w14:paraId="7CB75E3D" w14:textId="77777777" w:rsidR="007C224A" w:rsidRPr="00630B02" w:rsidRDefault="007C224A" w:rsidP="007C224A">
      <w:pPr>
        <w:spacing w:line="276" w:lineRule="auto"/>
        <w:jc w:val="both"/>
        <w:rPr>
          <w:rFonts w:ascii="Tahoma" w:hAnsi="Tahoma" w:cs="Tahoma"/>
          <w:b/>
          <w:lang w:eastAsia="zh-CN"/>
        </w:rPr>
      </w:pPr>
      <w:r w:rsidRPr="00630B02">
        <w:rPr>
          <w:rFonts w:ascii="Tahoma" w:hAnsi="Tahoma" w:cs="Tahoma"/>
          <w:b/>
          <w:lang w:eastAsia="zh-CN"/>
        </w:rPr>
        <w:t xml:space="preserve">Дейност 6: </w:t>
      </w:r>
      <w:r w:rsidRPr="00630B02">
        <w:rPr>
          <w:rFonts w:ascii="Tahoma" w:hAnsi="Tahoma" w:cs="Tahoma"/>
          <w:lang w:eastAsia="zh-CN"/>
        </w:rPr>
        <w:t>Изготвяне на документация за сертификация</w:t>
      </w:r>
      <w:r w:rsidR="00121CE9">
        <w:rPr>
          <w:rFonts w:ascii="Tahoma" w:hAnsi="Tahoma" w:cs="Tahoma"/>
          <w:lang w:eastAsia="zh-CN"/>
        </w:rPr>
        <w:t>;</w:t>
      </w:r>
    </w:p>
    <w:p w14:paraId="21A741D3" w14:textId="77777777" w:rsidR="007C224A" w:rsidRPr="00630B02" w:rsidRDefault="007C224A" w:rsidP="007C224A">
      <w:pPr>
        <w:spacing w:line="276" w:lineRule="auto"/>
        <w:jc w:val="both"/>
        <w:rPr>
          <w:rFonts w:ascii="Tahoma" w:hAnsi="Tahoma" w:cs="Tahoma"/>
          <w:b/>
          <w:lang w:eastAsia="zh-CN"/>
        </w:rPr>
      </w:pPr>
      <w:r w:rsidRPr="00630B02">
        <w:rPr>
          <w:rFonts w:ascii="Tahoma" w:hAnsi="Tahoma" w:cs="Tahoma"/>
          <w:b/>
          <w:lang w:eastAsia="zh-CN"/>
        </w:rPr>
        <w:t xml:space="preserve">Дейност 7:  </w:t>
      </w:r>
      <w:r w:rsidRPr="00630B02">
        <w:rPr>
          <w:rFonts w:ascii="Tahoma" w:hAnsi="Tahoma" w:cs="Tahoma"/>
          <w:lang w:eastAsia="zh-CN"/>
        </w:rPr>
        <w:t>Изготвяне и съхранение на записи</w:t>
      </w:r>
      <w:r w:rsidR="00121CE9">
        <w:rPr>
          <w:rFonts w:ascii="Tahoma" w:hAnsi="Tahoma" w:cs="Tahoma"/>
          <w:lang w:eastAsia="zh-CN"/>
        </w:rPr>
        <w:t>.</w:t>
      </w:r>
    </w:p>
    <w:p w14:paraId="2894F247" w14:textId="77777777" w:rsidR="005044A6" w:rsidRPr="00F01205" w:rsidRDefault="005044A6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II.2.4) Критерии за възлагане:</w:t>
      </w:r>
    </w:p>
    <w:p w14:paraId="751F513A" w14:textId="77777777" w:rsidR="00A63735" w:rsidRPr="00F01205" w:rsidRDefault="00A63735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Критерият за възлагане на поръчката, чрез който ще се определи икономически най-изгодната оферта е „оптимално съотношение качество/цена”. Критерия за възлагане се прилага съобразно методика за комплексна оценка на офертите, която е неразделна част от документацията за поръчката.</w:t>
      </w:r>
    </w:p>
    <w:p w14:paraId="4D7C0A31" w14:textId="77777777" w:rsidR="00F32E66" w:rsidRPr="00F01205" w:rsidRDefault="00F32E66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II.2.5) Прогнозна стойност:</w:t>
      </w:r>
    </w:p>
    <w:p w14:paraId="2A9FD7D6" w14:textId="77777777" w:rsidR="00F32E66" w:rsidRPr="00F01205" w:rsidRDefault="00F32E66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Стойност, без да се включва ДДС: [</w:t>
      </w:r>
      <w:r w:rsidR="007E7F38">
        <w:rPr>
          <w:rFonts w:ascii="Tahoma" w:hAnsi="Tahoma" w:cs="Tahoma"/>
          <w:lang w:val="en-US"/>
        </w:rPr>
        <w:t>210 000,00</w:t>
      </w:r>
      <w:r w:rsidRPr="00F01205">
        <w:rPr>
          <w:rFonts w:ascii="Tahoma" w:hAnsi="Tahoma" w:cs="Tahoma"/>
        </w:rPr>
        <w:t xml:space="preserve">] </w:t>
      </w:r>
      <w:r w:rsidR="00FE594F">
        <w:rPr>
          <w:rFonts w:ascii="Tahoma" w:hAnsi="Tahoma" w:cs="Tahoma"/>
        </w:rPr>
        <w:t xml:space="preserve">  </w:t>
      </w:r>
      <w:r w:rsidRPr="00F01205">
        <w:rPr>
          <w:rFonts w:ascii="Tahoma" w:hAnsi="Tahoma" w:cs="Tahoma"/>
        </w:rPr>
        <w:t>Валута: [</w:t>
      </w:r>
      <w:r w:rsidR="00F62B1C" w:rsidRPr="00F01205">
        <w:rPr>
          <w:rFonts w:ascii="Tahoma" w:hAnsi="Tahoma" w:cs="Tahoma"/>
        </w:rPr>
        <w:t>лв.</w:t>
      </w:r>
      <w:r w:rsidRPr="00F01205">
        <w:rPr>
          <w:rFonts w:ascii="Tahoma" w:hAnsi="Tahoma" w:cs="Tahoma"/>
        </w:rPr>
        <w:t xml:space="preserve">] </w:t>
      </w:r>
    </w:p>
    <w:p w14:paraId="51280502" w14:textId="77777777" w:rsidR="00F32E66" w:rsidRPr="00F01205" w:rsidRDefault="00F32E66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II.2.6) Продължителност на поръчката:</w:t>
      </w:r>
    </w:p>
    <w:p w14:paraId="0754F685" w14:textId="77777777" w:rsidR="00F32E66" w:rsidRPr="00F01205" w:rsidRDefault="007E7F38" w:rsidP="001E4C83">
      <w:pPr>
        <w:spacing w:before="120"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Продължителност в месеци: [</w:t>
      </w:r>
      <w:r w:rsidR="005E62A4">
        <w:rPr>
          <w:rFonts w:ascii="Tahoma" w:hAnsi="Tahoma" w:cs="Tahoma"/>
          <w:lang w:val="en-US"/>
        </w:rPr>
        <w:t xml:space="preserve">12 </w:t>
      </w:r>
      <w:proofErr w:type="spellStart"/>
      <w:r w:rsidR="005E62A4">
        <w:rPr>
          <w:rFonts w:ascii="Tahoma" w:hAnsi="Tahoma" w:cs="Tahoma"/>
          <w:lang w:val="en-US"/>
        </w:rPr>
        <w:t>месеца</w:t>
      </w:r>
      <w:proofErr w:type="spellEnd"/>
      <w:r w:rsidR="00F32E66" w:rsidRPr="00F01205">
        <w:rPr>
          <w:rFonts w:ascii="Tahoma" w:hAnsi="Tahoma" w:cs="Tahoma"/>
        </w:rPr>
        <w:t>]</w:t>
      </w:r>
    </w:p>
    <w:p w14:paraId="61820928" w14:textId="77777777" w:rsidR="00F32E66" w:rsidRPr="00F01205" w:rsidRDefault="00F32E66" w:rsidP="001E4C83">
      <w:pPr>
        <w:spacing w:before="120" w:after="120"/>
        <w:jc w:val="both"/>
        <w:rPr>
          <w:rFonts w:ascii="Tahoma" w:hAnsi="Tahoma" w:cs="Tahoma"/>
          <w:b/>
        </w:rPr>
      </w:pPr>
      <w:r w:rsidRPr="00F01205">
        <w:rPr>
          <w:rFonts w:ascii="Tahoma" w:hAnsi="Tahoma" w:cs="Tahoma"/>
          <w:b/>
        </w:rPr>
        <w:t>Раздел ІІІ: Правна, икономическа, финансова и техническа информация</w:t>
      </w:r>
    </w:p>
    <w:p w14:paraId="54A63040" w14:textId="77777777" w:rsidR="00F32E66" w:rsidRPr="00F01205" w:rsidRDefault="00F32E66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III.1) Условия за участие</w:t>
      </w:r>
    </w:p>
    <w:p w14:paraId="0695F699" w14:textId="77777777" w:rsidR="00F32E66" w:rsidRPr="00F01205" w:rsidRDefault="00F32E66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III.1.1) Годност за упражняване на професионалната дейност, включително изисквания във връзка с вписването в професионални или търговски регистри:</w:t>
      </w:r>
    </w:p>
    <w:p w14:paraId="4221FBE9" w14:textId="77777777" w:rsidR="00DF5132" w:rsidRPr="00475993" w:rsidRDefault="00DF5132" w:rsidP="00DF5132">
      <w:pPr>
        <w:pStyle w:val="ListParagraph"/>
        <w:ind w:left="0"/>
        <w:jc w:val="both"/>
        <w:rPr>
          <w:rFonts w:ascii="Tahoma" w:hAnsi="Tahoma" w:cs="Tahoma"/>
          <w:lang w:val="ru-RU"/>
        </w:rPr>
      </w:pPr>
      <w:r w:rsidRPr="00475993">
        <w:rPr>
          <w:rFonts w:ascii="Tahoma" w:hAnsi="Tahoma" w:cs="Tahoma"/>
          <w:lang w:val="ru-RU"/>
        </w:rPr>
        <w:t>В настоящата поръчка няма поставени изисквания за годност (правоспособност) за упражняване на професионална дейност.</w:t>
      </w:r>
    </w:p>
    <w:p w14:paraId="2CC9F98E" w14:textId="77777777" w:rsidR="00F32E66" w:rsidRPr="00F01205" w:rsidRDefault="00F32E66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III.1.2) Икономическо и финансово състояние:</w:t>
      </w:r>
    </w:p>
    <w:p w14:paraId="5B77833E" w14:textId="77777777" w:rsidR="00DF5132" w:rsidRPr="00DF5132" w:rsidRDefault="00DF5132" w:rsidP="00DF5132">
      <w:pPr>
        <w:jc w:val="both"/>
        <w:rPr>
          <w:rFonts w:ascii="Tahoma" w:hAnsi="Tahoma" w:cs="Tahoma"/>
          <w:lang w:eastAsia="zh-CN"/>
        </w:rPr>
      </w:pPr>
      <w:r w:rsidRPr="00DF5132">
        <w:rPr>
          <w:rFonts w:ascii="Tahoma" w:hAnsi="Tahoma" w:cs="Tahoma"/>
          <w:lang w:eastAsia="zh-CN"/>
        </w:rPr>
        <w:t>В настоящата поръчка няма поставени изисквания за икономическо и финансово състояние.</w:t>
      </w:r>
    </w:p>
    <w:p w14:paraId="12F2C661" w14:textId="77777777" w:rsidR="00F32E66" w:rsidRPr="00F01205" w:rsidRDefault="00F32E66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III.1.3) Технически и професионални възможности:</w:t>
      </w:r>
    </w:p>
    <w:p w14:paraId="06B13D73" w14:textId="77777777" w:rsidR="0038050E" w:rsidRPr="00F01205" w:rsidRDefault="00F32E66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Критерии</w:t>
      </w:r>
      <w:r w:rsidR="009E3A9C">
        <w:rPr>
          <w:rFonts w:ascii="Tahoma" w:hAnsi="Tahoma" w:cs="Tahoma"/>
        </w:rPr>
        <w:t>те</w:t>
      </w:r>
      <w:r w:rsidRPr="00F01205">
        <w:rPr>
          <w:rFonts w:ascii="Tahoma" w:hAnsi="Tahoma" w:cs="Tahoma"/>
        </w:rPr>
        <w:t xml:space="preserve"> за подбор</w:t>
      </w:r>
      <w:r w:rsidR="00DF5132">
        <w:rPr>
          <w:rFonts w:ascii="Tahoma" w:hAnsi="Tahoma" w:cs="Tahoma"/>
        </w:rPr>
        <w:t xml:space="preserve"> са в съответствие с изискванията на</w:t>
      </w:r>
      <w:r w:rsidRPr="00F01205">
        <w:rPr>
          <w:rFonts w:ascii="Tahoma" w:hAnsi="Tahoma" w:cs="Tahoma"/>
        </w:rPr>
        <w:t xml:space="preserve"> документацията за </w:t>
      </w:r>
      <w:r w:rsidR="00DF5132">
        <w:rPr>
          <w:rFonts w:ascii="Tahoma" w:hAnsi="Tahoma" w:cs="Tahoma"/>
        </w:rPr>
        <w:t xml:space="preserve">настоящата </w:t>
      </w:r>
      <w:r w:rsidRPr="00F01205">
        <w:rPr>
          <w:rFonts w:ascii="Tahoma" w:hAnsi="Tahoma" w:cs="Tahoma"/>
        </w:rPr>
        <w:t>поръчка</w:t>
      </w:r>
      <w:r w:rsidR="00DF5132">
        <w:rPr>
          <w:rFonts w:ascii="Tahoma" w:hAnsi="Tahoma" w:cs="Tahoma"/>
        </w:rPr>
        <w:t>.</w:t>
      </w:r>
      <w:r w:rsidRPr="00F01205">
        <w:rPr>
          <w:rFonts w:ascii="Tahoma" w:hAnsi="Tahoma" w:cs="Tahoma"/>
        </w:rPr>
        <w:t xml:space="preserve"> </w:t>
      </w:r>
    </w:p>
    <w:p w14:paraId="588F1FD2" w14:textId="77777777" w:rsidR="00F32E66" w:rsidRPr="00F01205" w:rsidRDefault="00F32E66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Списък и кратко описание на критериите за подбор:</w:t>
      </w:r>
    </w:p>
    <w:p w14:paraId="05C49A3A" w14:textId="77777777" w:rsidR="00DF5132" w:rsidRPr="00DF5132" w:rsidRDefault="00DF5132" w:rsidP="00DF5132">
      <w:pPr>
        <w:contextualSpacing/>
        <w:jc w:val="both"/>
        <w:rPr>
          <w:rFonts w:ascii="Tahoma" w:hAnsi="Tahoma" w:cs="Tahoma"/>
          <w:lang w:eastAsia="zh-CN"/>
        </w:rPr>
      </w:pPr>
      <w:r w:rsidRPr="00F01205">
        <w:rPr>
          <w:rFonts w:ascii="Tahoma" w:hAnsi="Tahoma" w:cs="Tahoma"/>
        </w:rPr>
        <w:t>III.1.3</w:t>
      </w:r>
      <w:r>
        <w:rPr>
          <w:rFonts w:ascii="Tahoma" w:hAnsi="Tahoma" w:cs="Tahoma"/>
        </w:rPr>
        <w:t>.1.</w:t>
      </w:r>
      <w:r w:rsidRPr="00F01205">
        <w:rPr>
          <w:rFonts w:ascii="Tahoma" w:hAnsi="Tahoma" w:cs="Tahoma"/>
        </w:rPr>
        <w:t>)</w:t>
      </w:r>
      <w:r w:rsidR="001A751F">
        <w:rPr>
          <w:rFonts w:ascii="Tahoma" w:hAnsi="Tahoma" w:cs="Tahoma"/>
        </w:rPr>
        <w:t xml:space="preserve"> </w:t>
      </w:r>
      <w:r w:rsidRPr="00DF5132">
        <w:rPr>
          <w:rFonts w:ascii="Tahoma" w:hAnsi="Tahoma" w:cs="Tahoma"/>
          <w:lang w:eastAsia="zh-CN"/>
        </w:rPr>
        <w:t>Участникът следва да е изпълнил минимум 1 (една) услуга/дейност с предмет, идентична с тази на настоящата поръчка, за последните 3 (три) години, считано от датата на подаване на офертата.</w:t>
      </w:r>
    </w:p>
    <w:p w14:paraId="625D5BDD" w14:textId="28BEB21D" w:rsidR="00DF5132" w:rsidRPr="00DF5132" w:rsidRDefault="00DF5132" w:rsidP="001E6D09">
      <w:pPr>
        <w:spacing w:before="120" w:after="120"/>
        <w:jc w:val="both"/>
        <w:rPr>
          <w:rFonts w:ascii="Tahoma" w:hAnsi="Tahoma" w:cs="Tahoma"/>
          <w:lang w:eastAsia="zh-CN"/>
        </w:rPr>
      </w:pPr>
      <w:r w:rsidRPr="00F01205">
        <w:rPr>
          <w:rFonts w:ascii="Tahoma" w:hAnsi="Tahoma" w:cs="Tahoma"/>
        </w:rPr>
        <w:t>III.1.3</w:t>
      </w:r>
      <w:r>
        <w:rPr>
          <w:rFonts w:ascii="Tahoma" w:hAnsi="Tahoma" w:cs="Tahoma"/>
        </w:rPr>
        <w:t>.2.</w:t>
      </w:r>
      <w:r w:rsidRPr="00F01205">
        <w:rPr>
          <w:rFonts w:ascii="Tahoma" w:hAnsi="Tahoma" w:cs="Tahoma"/>
        </w:rPr>
        <w:t>)</w:t>
      </w:r>
      <w:r w:rsidR="001A751F">
        <w:rPr>
          <w:rFonts w:ascii="Tahoma" w:hAnsi="Tahoma" w:cs="Tahoma"/>
        </w:rPr>
        <w:t xml:space="preserve"> </w:t>
      </w:r>
      <w:r w:rsidR="008E11FC" w:rsidRPr="008E11FC">
        <w:rPr>
          <w:rFonts w:ascii="Tahoma" w:hAnsi="Tahoma" w:cs="Tahoma"/>
          <w:lang w:eastAsia="zh-CN"/>
        </w:rPr>
        <w:t>Участникът трябва да бъде акредитиран като Орган за сертификация, който е създал и поддържа система за управление в съответствие с изискванията на БДС EN ISO/IEC 17021-1:2015 или поддържа сертифицирана система за управление на качеството БДС EN ISO 9001:2015</w:t>
      </w:r>
      <w:r w:rsidRPr="00DF5132">
        <w:rPr>
          <w:rFonts w:ascii="Tahoma" w:hAnsi="Tahoma" w:cs="Tahoma"/>
          <w:lang w:eastAsia="zh-CN"/>
        </w:rPr>
        <w:t>.</w:t>
      </w:r>
    </w:p>
    <w:p w14:paraId="329A215A" w14:textId="77777777" w:rsidR="0038050E" w:rsidRPr="00F01205" w:rsidRDefault="0038050E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III.2) Условия във връзка с поръчката</w:t>
      </w:r>
      <w:r w:rsidR="00B06D95">
        <w:rPr>
          <w:rFonts w:ascii="Tahoma" w:hAnsi="Tahoma" w:cs="Tahoma"/>
        </w:rPr>
        <w:t>:</w:t>
      </w:r>
    </w:p>
    <w:p w14:paraId="5DFE3B08" w14:textId="77777777" w:rsidR="0038050E" w:rsidRPr="00F01205" w:rsidRDefault="0038050E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III.2.1) Информация относно персонала, който отговаря за изпълнението на поръчката</w:t>
      </w:r>
      <w:r w:rsidR="0092598A">
        <w:rPr>
          <w:rFonts w:ascii="Tahoma" w:hAnsi="Tahoma" w:cs="Tahoma"/>
        </w:rPr>
        <w:t>:</w:t>
      </w:r>
    </w:p>
    <w:p w14:paraId="7D2B8ABA" w14:textId="77777777" w:rsidR="0092598A" w:rsidRPr="0092598A" w:rsidRDefault="0092598A" w:rsidP="0092598A">
      <w:pPr>
        <w:spacing w:line="276" w:lineRule="auto"/>
        <w:jc w:val="both"/>
        <w:rPr>
          <w:rFonts w:ascii="Tahoma" w:hAnsi="Tahoma" w:cs="Tahoma"/>
          <w:lang w:eastAsia="zh-CN"/>
        </w:rPr>
      </w:pPr>
      <w:r w:rsidRPr="0092598A">
        <w:rPr>
          <w:rFonts w:ascii="Tahoma" w:hAnsi="Tahoma" w:cs="Tahoma"/>
          <w:lang w:eastAsia="zh-CN"/>
        </w:rPr>
        <w:t xml:space="preserve">Участникът в настоящата процедура за поръчка трябва да разполага с Водещ одитор и Одитори </w:t>
      </w:r>
      <w:r>
        <w:rPr>
          <w:rFonts w:ascii="Tahoma" w:hAnsi="Tahoma" w:cs="Tahoma"/>
          <w:lang w:eastAsia="zh-CN"/>
        </w:rPr>
        <w:t>за</w:t>
      </w:r>
      <w:r w:rsidRPr="0092598A">
        <w:rPr>
          <w:rFonts w:ascii="Tahoma" w:hAnsi="Tahoma" w:cs="Tahoma"/>
          <w:lang w:eastAsia="zh-CN"/>
        </w:rPr>
        <w:t xml:space="preserve"> целия срок на договора, които да имат квалификация и опит да изпълняват качествено, в срок и по обем всички изисквания на Възложителя, описани в Техническа</w:t>
      </w:r>
      <w:r>
        <w:rPr>
          <w:rFonts w:ascii="Tahoma" w:hAnsi="Tahoma" w:cs="Tahoma"/>
          <w:lang w:eastAsia="zh-CN"/>
        </w:rPr>
        <w:t>та</w:t>
      </w:r>
      <w:r w:rsidRPr="0092598A">
        <w:rPr>
          <w:rFonts w:ascii="Tahoma" w:hAnsi="Tahoma" w:cs="Tahoma"/>
          <w:lang w:eastAsia="zh-CN"/>
        </w:rPr>
        <w:t xml:space="preserve"> спецификация</w:t>
      </w:r>
      <w:r>
        <w:rPr>
          <w:rFonts w:ascii="Tahoma" w:hAnsi="Tahoma" w:cs="Tahoma"/>
          <w:lang w:eastAsia="zh-CN"/>
        </w:rPr>
        <w:t xml:space="preserve"> към документацията за участие</w:t>
      </w:r>
      <w:r w:rsidRPr="0092598A">
        <w:rPr>
          <w:rFonts w:ascii="Tahoma" w:hAnsi="Tahoma" w:cs="Tahoma"/>
          <w:lang w:eastAsia="zh-CN"/>
        </w:rPr>
        <w:t>.</w:t>
      </w:r>
    </w:p>
    <w:p w14:paraId="0A760632" w14:textId="77777777" w:rsidR="0092598A" w:rsidRDefault="0092598A" w:rsidP="0092598A">
      <w:pPr>
        <w:spacing w:line="276" w:lineRule="auto"/>
        <w:jc w:val="both"/>
        <w:rPr>
          <w:rFonts w:ascii="Tahoma" w:hAnsi="Tahoma" w:cs="Tahoma"/>
          <w:lang w:eastAsia="zh-CN"/>
        </w:rPr>
      </w:pPr>
      <w:r w:rsidRPr="0092598A">
        <w:rPr>
          <w:rFonts w:ascii="Tahoma" w:hAnsi="Tahoma" w:cs="Tahoma"/>
          <w:lang w:eastAsia="zh-CN"/>
        </w:rPr>
        <w:t xml:space="preserve">Минималният експертен състав за изпълнение на поръчката включва следните лица, които да отговарят на посочените </w:t>
      </w:r>
      <w:r>
        <w:rPr>
          <w:rFonts w:ascii="Tahoma" w:hAnsi="Tahoma" w:cs="Tahoma"/>
          <w:lang w:eastAsia="zh-CN"/>
        </w:rPr>
        <w:t>в документацията</w:t>
      </w:r>
      <w:r w:rsidRPr="0092598A">
        <w:rPr>
          <w:rFonts w:ascii="Tahoma" w:hAnsi="Tahoma" w:cs="Tahoma"/>
          <w:lang w:eastAsia="zh-CN"/>
        </w:rPr>
        <w:t xml:space="preserve"> минимални изисквания за професионална компетентност:</w:t>
      </w:r>
    </w:p>
    <w:p w14:paraId="6CD8731E" w14:textId="77777777" w:rsidR="0092598A" w:rsidRPr="0092598A" w:rsidRDefault="0092598A" w:rsidP="0092598A">
      <w:pPr>
        <w:spacing w:line="276" w:lineRule="auto"/>
        <w:jc w:val="both"/>
        <w:rPr>
          <w:rFonts w:ascii="Tahoma" w:hAnsi="Tahoma" w:cs="Tahoma"/>
          <w:lang w:eastAsia="zh-CN"/>
        </w:rPr>
      </w:pPr>
      <w:r w:rsidRPr="0092598A">
        <w:rPr>
          <w:rFonts w:ascii="Tahoma" w:hAnsi="Tahoma" w:cs="Tahoma"/>
          <w:lang w:eastAsia="zh-CN"/>
        </w:rPr>
        <w:t>Е1 - Водещ Одитор 1</w:t>
      </w:r>
    </w:p>
    <w:p w14:paraId="46C546A0" w14:textId="77777777" w:rsidR="0092598A" w:rsidRPr="0092598A" w:rsidRDefault="0092598A" w:rsidP="0092598A">
      <w:pPr>
        <w:spacing w:line="276" w:lineRule="auto"/>
        <w:jc w:val="both"/>
        <w:rPr>
          <w:rFonts w:ascii="Tahoma" w:hAnsi="Tahoma" w:cs="Tahoma"/>
          <w:lang w:eastAsia="zh-CN"/>
        </w:rPr>
      </w:pPr>
      <w:r w:rsidRPr="0092598A">
        <w:rPr>
          <w:rFonts w:ascii="Tahoma" w:hAnsi="Tahoma" w:cs="Tahoma"/>
          <w:lang w:eastAsia="zh-CN"/>
        </w:rPr>
        <w:t>Е2 - Одитор 1</w:t>
      </w:r>
    </w:p>
    <w:p w14:paraId="1933445D" w14:textId="77777777" w:rsidR="0092598A" w:rsidRPr="00F01205" w:rsidRDefault="0092598A" w:rsidP="0092598A">
      <w:pPr>
        <w:spacing w:line="276" w:lineRule="auto"/>
        <w:jc w:val="both"/>
        <w:rPr>
          <w:rFonts w:ascii="Tahoma" w:hAnsi="Tahoma" w:cs="Tahoma"/>
          <w:lang w:eastAsia="zh-CN"/>
        </w:rPr>
      </w:pPr>
      <w:r w:rsidRPr="0092598A">
        <w:rPr>
          <w:rFonts w:ascii="Tahoma" w:hAnsi="Tahoma" w:cs="Tahoma"/>
          <w:lang w:eastAsia="zh-CN"/>
        </w:rPr>
        <w:t>Е3 - Одитор 2</w:t>
      </w:r>
    </w:p>
    <w:p w14:paraId="5ED26E43" w14:textId="77777777" w:rsidR="0038050E" w:rsidRPr="00F01205" w:rsidRDefault="0038050E" w:rsidP="001E4C83">
      <w:pPr>
        <w:spacing w:before="120" w:after="120"/>
        <w:jc w:val="both"/>
        <w:rPr>
          <w:rFonts w:ascii="Tahoma" w:hAnsi="Tahoma" w:cs="Tahoma"/>
          <w:b/>
        </w:rPr>
      </w:pPr>
      <w:r w:rsidRPr="00F01205">
        <w:rPr>
          <w:rFonts w:ascii="Tahoma" w:hAnsi="Tahoma" w:cs="Tahoma"/>
          <w:b/>
        </w:rPr>
        <w:t>Раздел ІV: Процедура</w:t>
      </w:r>
    </w:p>
    <w:p w14:paraId="49DCEF4F" w14:textId="77777777" w:rsidR="0038050E" w:rsidRPr="00F01205" w:rsidRDefault="0038050E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  <w:lang w:val="en-US"/>
        </w:rPr>
        <w:t>I</w:t>
      </w:r>
      <w:r w:rsidRPr="00F01205">
        <w:rPr>
          <w:rFonts w:ascii="Tahoma" w:hAnsi="Tahoma" w:cs="Tahoma"/>
        </w:rPr>
        <w:t>V.1) Описание</w:t>
      </w:r>
    </w:p>
    <w:p w14:paraId="3BD583EA" w14:textId="77777777" w:rsidR="0038050E" w:rsidRPr="00F01205" w:rsidRDefault="0038050E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IV.1.1) Вид процедура</w:t>
      </w:r>
    </w:p>
    <w:p w14:paraId="09327629" w14:textId="77777777" w:rsidR="0038050E" w:rsidRPr="00F01205" w:rsidRDefault="0038050E" w:rsidP="001E4C83">
      <w:pPr>
        <w:spacing w:before="120" w:after="120"/>
        <w:jc w:val="both"/>
        <w:rPr>
          <w:rFonts w:ascii="Tahoma" w:hAnsi="Tahoma" w:cs="Tahoma"/>
        </w:rPr>
      </w:pPr>
      <w:r w:rsidRPr="008E11FC">
        <w:rPr>
          <w:rFonts w:ascii="Tahoma" w:hAnsi="Tahoma" w:cs="Tahoma"/>
        </w:rPr>
        <w:t>Открита процедура</w:t>
      </w:r>
    </w:p>
    <w:p w14:paraId="6A6E422A" w14:textId="77777777" w:rsidR="0038050E" w:rsidRPr="00F01205" w:rsidRDefault="0038050E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IV.2) Административна информация:</w:t>
      </w:r>
    </w:p>
    <w:p w14:paraId="22ED2B63" w14:textId="77777777" w:rsidR="0038050E" w:rsidRPr="00F01205" w:rsidRDefault="007B3088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IV.2.1</w:t>
      </w:r>
      <w:r w:rsidR="0038050E" w:rsidRPr="00F01205">
        <w:rPr>
          <w:rFonts w:ascii="Tahoma" w:hAnsi="Tahoma" w:cs="Tahoma"/>
        </w:rPr>
        <w:t>) Срок за получаване на оферти или на заявления за участие</w:t>
      </w:r>
    </w:p>
    <w:p w14:paraId="7FA63E8A" w14:textId="459AEEAF" w:rsidR="0038050E" w:rsidRPr="00F01205" w:rsidRDefault="0038050E" w:rsidP="001E4C83">
      <w:pPr>
        <w:spacing w:before="120" w:after="120"/>
        <w:jc w:val="both"/>
        <w:rPr>
          <w:rFonts w:ascii="Tahoma" w:hAnsi="Tahoma" w:cs="Tahoma"/>
        </w:rPr>
      </w:pPr>
      <w:r w:rsidRPr="00FD6C55">
        <w:rPr>
          <w:rFonts w:ascii="Tahoma" w:hAnsi="Tahoma" w:cs="Tahoma"/>
          <w:b/>
          <w:bCs/>
        </w:rPr>
        <w:t xml:space="preserve">Дата: </w:t>
      </w:r>
      <w:r w:rsidR="00FD6C55" w:rsidRPr="00FD6C55">
        <w:rPr>
          <w:rFonts w:ascii="Tahoma" w:hAnsi="Tahoma" w:cs="Tahoma"/>
          <w:b/>
          <w:bCs/>
        </w:rPr>
        <w:t>19.05. 2023 г.</w:t>
      </w:r>
      <w:r w:rsidR="00FD6C55">
        <w:rPr>
          <w:rFonts w:ascii="Tahoma" w:hAnsi="Tahoma" w:cs="Tahoma"/>
        </w:rPr>
        <w:t xml:space="preserve"> </w:t>
      </w:r>
      <w:r w:rsidRPr="007C224A">
        <w:rPr>
          <w:rFonts w:ascii="Tahoma" w:hAnsi="Tahoma" w:cs="Tahoma"/>
        </w:rPr>
        <w:t xml:space="preserve">Местно време: </w:t>
      </w:r>
      <w:r w:rsidR="00FD6C55" w:rsidRPr="00FD6C55">
        <w:rPr>
          <w:rFonts w:ascii="Tahoma" w:hAnsi="Tahoma" w:cs="Tahoma"/>
          <w:b/>
          <w:bCs/>
        </w:rPr>
        <w:t>17.00 ч.</w:t>
      </w:r>
    </w:p>
    <w:p w14:paraId="27BA4293" w14:textId="77777777" w:rsidR="0038050E" w:rsidRPr="00F01205" w:rsidRDefault="007B3088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 xml:space="preserve">IV.2.2) Езици, на които могат да бъдат подадени офертите или заявленията за участие: [Български език] </w:t>
      </w:r>
    </w:p>
    <w:p w14:paraId="2F98C06B" w14:textId="77777777" w:rsidR="009E63A4" w:rsidRPr="00F01205" w:rsidRDefault="00AA084C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IV.2.3) Минимален срок, през който оферентът е обвързан от офертата</w:t>
      </w:r>
      <w:r w:rsidR="009E63A4" w:rsidRPr="00F01205">
        <w:rPr>
          <w:rFonts w:ascii="Tahoma" w:hAnsi="Tahoma" w:cs="Tahoma"/>
        </w:rPr>
        <w:t>:</w:t>
      </w:r>
    </w:p>
    <w:p w14:paraId="121A997F" w14:textId="77777777" w:rsidR="00AA084C" w:rsidRPr="00F01205" w:rsidRDefault="00F8794E" w:rsidP="001E4C83">
      <w:pPr>
        <w:spacing w:before="120"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Продължителност в месеци: [6</w:t>
      </w:r>
      <w:r w:rsidR="00AA084C" w:rsidRPr="00F01205">
        <w:rPr>
          <w:rFonts w:ascii="Tahoma" w:hAnsi="Tahoma" w:cs="Tahoma"/>
        </w:rPr>
        <w:t>] (от датата, която е посочена за дата на получаване на офертата)</w:t>
      </w:r>
    </w:p>
    <w:p w14:paraId="217F61B3" w14:textId="77777777" w:rsidR="009E63A4" w:rsidRPr="00F01205" w:rsidRDefault="00AA084C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>IV.2.4) Условия за отваряне на офертите</w:t>
      </w:r>
      <w:r w:rsidR="009E63A4" w:rsidRPr="00F01205">
        <w:rPr>
          <w:rFonts w:ascii="Tahoma" w:hAnsi="Tahoma" w:cs="Tahoma"/>
        </w:rPr>
        <w:t>:</w:t>
      </w:r>
      <w:r w:rsidRPr="00F01205">
        <w:rPr>
          <w:rFonts w:ascii="Tahoma" w:hAnsi="Tahoma" w:cs="Tahoma"/>
        </w:rPr>
        <w:t xml:space="preserve"> </w:t>
      </w:r>
    </w:p>
    <w:p w14:paraId="2ED3CB39" w14:textId="28A957E1" w:rsidR="009E63A4" w:rsidRPr="00FD6C55" w:rsidRDefault="00AA084C" w:rsidP="001E4C83">
      <w:pPr>
        <w:spacing w:before="120" w:after="120"/>
        <w:jc w:val="both"/>
        <w:rPr>
          <w:rFonts w:ascii="Tahoma" w:hAnsi="Tahoma" w:cs="Tahoma"/>
          <w:b/>
          <w:bCs/>
        </w:rPr>
      </w:pPr>
      <w:r w:rsidRPr="00F01205">
        <w:rPr>
          <w:rFonts w:ascii="Tahoma" w:hAnsi="Tahoma" w:cs="Tahoma"/>
        </w:rPr>
        <w:t>Дата:</w:t>
      </w:r>
      <w:r w:rsidR="00FD6C55" w:rsidRPr="00FD6C55">
        <w:rPr>
          <w:rFonts w:ascii="Tahoma" w:hAnsi="Tahoma" w:cs="Tahoma"/>
          <w:b/>
          <w:bCs/>
        </w:rPr>
        <w:t>23.05.2023 г./вторник</w:t>
      </w:r>
      <w:r w:rsidR="00FD6C55">
        <w:rPr>
          <w:rFonts w:ascii="Tahoma" w:hAnsi="Tahoma" w:cs="Tahoma"/>
        </w:rPr>
        <w:t>/</w:t>
      </w:r>
      <w:r w:rsidRPr="00F01205">
        <w:rPr>
          <w:rFonts w:ascii="Tahoma" w:hAnsi="Tahoma" w:cs="Tahoma"/>
        </w:rPr>
        <w:t xml:space="preserve"> Местно време: </w:t>
      </w:r>
      <w:r w:rsidRPr="00FD6C55">
        <w:rPr>
          <w:rFonts w:ascii="Tahoma" w:hAnsi="Tahoma" w:cs="Tahoma"/>
          <w:b/>
          <w:bCs/>
        </w:rPr>
        <w:t>(</w:t>
      </w:r>
      <w:r w:rsidR="00FD6C55" w:rsidRPr="00FD6C55">
        <w:rPr>
          <w:rFonts w:ascii="Tahoma" w:hAnsi="Tahoma" w:cs="Tahoma"/>
          <w:b/>
          <w:bCs/>
        </w:rPr>
        <w:t>10</w:t>
      </w:r>
      <w:r w:rsidRPr="00FD6C55">
        <w:rPr>
          <w:rFonts w:ascii="Tahoma" w:hAnsi="Tahoma" w:cs="Tahoma"/>
          <w:b/>
          <w:bCs/>
        </w:rPr>
        <w:t>:</w:t>
      </w:r>
      <w:r w:rsidR="00FD6C55" w:rsidRPr="00FD6C55">
        <w:rPr>
          <w:rFonts w:ascii="Tahoma" w:hAnsi="Tahoma" w:cs="Tahoma"/>
          <w:b/>
          <w:bCs/>
        </w:rPr>
        <w:t>30</w:t>
      </w:r>
      <w:r w:rsidRPr="00FD6C55">
        <w:rPr>
          <w:rFonts w:ascii="Tahoma" w:hAnsi="Tahoma" w:cs="Tahoma"/>
          <w:b/>
          <w:bCs/>
        </w:rPr>
        <w:t>)</w:t>
      </w:r>
      <w:r w:rsidRPr="00F01205">
        <w:rPr>
          <w:rFonts w:ascii="Tahoma" w:hAnsi="Tahoma" w:cs="Tahoma"/>
        </w:rPr>
        <w:t xml:space="preserve"> Място:</w:t>
      </w:r>
      <w:r w:rsidR="00FD6C55" w:rsidRPr="00FD6C55">
        <w:rPr>
          <w:rFonts w:ascii="Tahoma" w:hAnsi="Tahoma" w:cs="Tahoma"/>
        </w:rPr>
        <w:t xml:space="preserve"> </w:t>
      </w:r>
      <w:r w:rsidR="00FD6C55" w:rsidRPr="00FD6C55">
        <w:rPr>
          <w:rFonts w:ascii="Tahoma" w:hAnsi="Tahoma" w:cs="Tahoma"/>
          <w:b/>
          <w:bCs/>
        </w:rPr>
        <w:t>гр. София,</w:t>
      </w:r>
      <w:r w:rsidR="00FD6C55" w:rsidRPr="00F01205">
        <w:rPr>
          <w:rFonts w:ascii="Tahoma" w:hAnsi="Tahoma" w:cs="Tahoma"/>
        </w:rPr>
        <w:t xml:space="preserve"> </w:t>
      </w:r>
      <w:r w:rsidR="00FD6C55" w:rsidRPr="00FD6C55">
        <w:rPr>
          <w:rFonts w:ascii="Tahoma" w:hAnsi="Tahoma" w:cs="Tahoma"/>
          <w:b/>
          <w:bCs/>
        </w:rPr>
        <w:t xml:space="preserve">ул. </w:t>
      </w:r>
      <w:r w:rsidR="00FD6C55" w:rsidRPr="00FD6C55">
        <w:rPr>
          <w:rFonts w:ascii="Tahoma" w:hAnsi="Tahoma" w:cs="Tahoma"/>
          <w:b/>
          <w:bCs/>
        </w:rPr>
        <w:t>„</w:t>
      </w:r>
      <w:r w:rsidR="00FD6C55" w:rsidRPr="00FD6C55">
        <w:rPr>
          <w:rFonts w:ascii="Tahoma" w:hAnsi="Tahoma" w:cs="Tahoma"/>
          <w:b/>
          <w:bCs/>
        </w:rPr>
        <w:t>Дечко Йорданов</w:t>
      </w:r>
      <w:r w:rsidR="00FD6C55" w:rsidRPr="00FD6C55">
        <w:rPr>
          <w:rFonts w:ascii="Tahoma" w:hAnsi="Tahoma" w:cs="Tahoma"/>
          <w:b/>
          <w:bCs/>
        </w:rPr>
        <w:t>“</w:t>
      </w:r>
      <w:r w:rsidR="00FD6C55" w:rsidRPr="00FD6C55">
        <w:rPr>
          <w:rFonts w:ascii="Tahoma" w:hAnsi="Tahoma" w:cs="Tahoma"/>
          <w:b/>
          <w:bCs/>
        </w:rPr>
        <w:t xml:space="preserve"> 64</w:t>
      </w:r>
      <w:r w:rsidR="00FD6C55">
        <w:rPr>
          <w:rFonts w:ascii="Tahoma" w:hAnsi="Tahoma" w:cs="Tahoma"/>
          <w:b/>
          <w:bCs/>
        </w:rPr>
        <w:t>, ет.2.</w:t>
      </w:r>
    </w:p>
    <w:p w14:paraId="0E281038" w14:textId="77777777" w:rsidR="00C649BD" w:rsidRPr="00305990" w:rsidRDefault="00AA084C" w:rsidP="00305990">
      <w:pPr>
        <w:pStyle w:val="ListParagraph"/>
        <w:numPr>
          <w:ilvl w:val="0"/>
          <w:numId w:val="6"/>
        </w:numPr>
        <w:spacing w:after="120" w:line="276" w:lineRule="auto"/>
        <w:ind w:left="0" w:firstLine="0"/>
        <w:contextualSpacing w:val="0"/>
        <w:jc w:val="both"/>
        <w:rPr>
          <w:rFonts w:ascii="Tahoma" w:eastAsia="Calibri" w:hAnsi="Tahoma" w:cs="Tahoma"/>
          <w:color w:val="000000"/>
          <w:lang w:eastAsia="en-US"/>
        </w:rPr>
      </w:pPr>
      <w:r w:rsidRPr="00F01205">
        <w:rPr>
          <w:rFonts w:ascii="Tahoma" w:hAnsi="Tahoma" w:cs="Tahoma"/>
        </w:rPr>
        <w:t>Информация относно упълномощените лица и процедурата на отваряне:</w:t>
      </w:r>
      <w:r w:rsidR="00817C48">
        <w:rPr>
          <w:rFonts w:ascii="Tahoma" w:hAnsi="Tahoma" w:cs="Tahoma"/>
        </w:rPr>
        <w:t xml:space="preserve"> </w:t>
      </w:r>
      <w:r w:rsidR="00B06D95">
        <w:rPr>
          <w:rFonts w:ascii="Tahoma" w:eastAsia="Calibri" w:hAnsi="Tahoma" w:cs="Tahoma"/>
          <w:color w:val="000000"/>
          <w:lang w:eastAsia="en-US"/>
        </w:rPr>
        <w:t>С</w:t>
      </w:r>
      <w:r w:rsidR="00B06D95" w:rsidRPr="00475993">
        <w:rPr>
          <w:rFonts w:ascii="Tahoma" w:eastAsia="Calibri" w:hAnsi="Tahoma" w:cs="Tahoma"/>
          <w:color w:val="000000"/>
          <w:lang w:eastAsia="en-US"/>
        </w:rPr>
        <w:t>пециално упълномощени</w:t>
      </w:r>
      <w:r w:rsidR="00B06D95">
        <w:rPr>
          <w:rFonts w:ascii="Tahoma" w:eastAsia="Calibri" w:hAnsi="Tahoma" w:cs="Tahoma"/>
          <w:color w:val="000000"/>
          <w:lang w:eastAsia="en-US"/>
        </w:rPr>
        <w:t>те лица</w:t>
      </w:r>
      <w:r w:rsidR="00B06D95" w:rsidRPr="00475993">
        <w:rPr>
          <w:rFonts w:ascii="Tahoma" w:eastAsia="Calibri" w:hAnsi="Tahoma" w:cs="Tahoma"/>
          <w:color w:val="000000"/>
          <w:lang w:eastAsia="en-US"/>
        </w:rPr>
        <w:t xml:space="preserve"> за участие в процедурата</w:t>
      </w:r>
      <w:r w:rsidR="00B06D95" w:rsidRPr="00B06D95">
        <w:rPr>
          <w:rFonts w:ascii="Tahoma" w:eastAsia="Calibri" w:hAnsi="Tahoma" w:cs="Tahoma"/>
          <w:color w:val="000000"/>
          <w:lang w:eastAsia="en-US"/>
        </w:rPr>
        <w:t xml:space="preserve"> </w:t>
      </w:r>
      <w:r w:rsidR="00B06D95">
        <w:rPr>
          <w:rFonts w:ascii="Tahoma" w:eastAsia="Calibri" w:hAnsi="Tahoma" w:cs="Tahoma"/>
          <w:color w:val="000000"/>
          <w:lang w:eastAsia="en-US"/>
        </w:rPr>
        <w:t>представят</w:t>
      </w:r>
      <w:r w:rsidR="00B06D95" w:rsidRPr="00B06D95">
        <w:rPr>
          <w:rFonts w:ascii="Tahoma" w:eastAsia="Calibri" w:hAnsi="Tahoma" w:cs="Tahoma"/>
          <w:color w:val="000000"/>
          <w:lang w:eastAsia="en-US"/>
        </w:rPr>
        <w:t xml:space="preserve"> нотариално заверено пълномощно.</w:t>
      </w:r>
    </w:p>
    <w:p w14:paraId="3202E4E6" w14:textId="77777777" w:rsidR="0038050E" w:rsidRPr="00F01205" w:rsidRDefault="00C649BD" w:rsidP="001E4C83">
      <w:pPr>
        <w:spacing w:before="120" w:after="120"/>
        <w:jc w:val="both"/>
        <w:rPr>
          <w:rFonts w:ascii="Tahoma" w:hAnsi="Tahoma" w:cs="Tahoma"/>
          <w:b/>
        </w:rPr>
      </w:pPr>
      <w:r w:rsidRPr="00F01205">
        <w:rPr>
          <w:rFonts w:ascii="Tahoma" w:hAnsi="Tahoma" w:cs="Tahoma"/>
          <w:b/>
        </w:rPr>
        <w:t>Раздел V: Допълнителна информация:</w:t>
      </w:r>
    </w:p>
    <w:p w14:paraId="34141A01" w14:textId="3C8F2557" w:rsidR="00C649BD" w:rsidRPr="00F01205" w:rsidRDefault="00725C1F" w:rsidP="001E4C83">
      <w:pPr>
        <w:spacing w:before="120" w:after="120"/>
        <w:jc w:val="both"/>
        <w:rPr>
          <w:rFonts w:ascii="Tahoma" w:hAnsi="Tahoma" w:cs="Tahoma"/>
        </w:rPr>
      </w:pPr>
      <w:r w:rsidRPr="00F01205">
        <w:rPr>
          <w:rFonts w:ascii="Tahoma" w:hAnsi="Tahoma" w:cs="Tahoma"/>
        </w:rPr>
        <w:t xml:space="preserve">VI.5) Дата на изпращане на настоящото обявление: </w:t>
      </w:r>
      <w:r w:rsidR="00FD6C55" w:rsidRPr="009F0768">
        <w:rPr>
          <w:rFonts w:ascii="Tahoma" w:hAnsi="Tahoma" w:cs="Tahoma"/>
          <w:b/>
          <w:bCs/>
        </w:rPr>
        <w:t>12.05.2023 г.</w:t>
      </w:r>
    </w:p>
    <w:p w14:paraId="02367906" w14:textId="77777777" w:rsidR="00C649BD" w:rsidRPr="00007527" w:rsidRDefault="00C649BD" w:rsidP="001E4C83">
      <w:pPr>
        <w:spacing w:before="120" w:after="120"/>
        <w:jc w:val="both"/>
        <w:rPr>
          <w:lang w:val="en-US"/>
        </w:rPr>
      </w:pPr>
    </w:p>
    <w:sectPr w:rsidR="00C649BD" w:rsidRPr="00007527" w:rsidSect="0023346C">
      <w:footerReference w:type="default" r:id="rId10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4DAAE" w14:textId="77777777" w:rsidR="00A90B37" w:rsidRDefault="00A90B37" w:rsidP="00305D98">
      <w:pPr>
        <w:spacing w:after="0" w:line="240" w:lineRule="auto"/>
      </w:pPr>
      <w:r>
        <w:separator/>
      </w:r>
    </w:p>
  </w:endnote>
  <w:endnote w:type="continuationSeparator" w:id="0">
    <w:p w14:paraId="45EF066B" w14:textId="77777777" w:rsidR="00A90B37" w:rsidRDefault="00A90B37" w:rsidP="0030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42853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24272F" w14:textId="77777777" w:rsidR="00305D98" w:rsidRDefault="00305D9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2FFE55B" w14:textId="77777777" w:rsidR="00305D98" w:rsidRDefault="00305D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B1EE1" w14:textId="77777777" w:rsidR="00A90B37" w:rsidRDefault="00A90B37" w:rsidP="00305D98">
      <w:pPr>
        <w:spacing w:after="0" w:line="240" w:lineRule="auto"/>
      </w:pPr>
      <w:r>
        <w:separator/>
      </w:r>
    </w:p>
  </w:footnote>
  <w:footnote w:type="continuationSeparator" w:id="0">
    <w:p w14:paraId="32DB3DBB" w14:textId="77777777" w:rsidR="00A90B37" w:rsidRDefault="00A90B37" w:rsidP="00305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C5F07"/>
    <w:multiLevelType w:val="hybridMultilevel"/>
    <w:tmpl w:val="CA12D25C"/>
    <w:lvl w:ilvl="0" w:tplc="9B849BE4">
      <w:start w:val="1"/>
      <w:numFmt w:val="lowerLetter"/>
      <w:lvlText w:val="%1)"/>
      <w:lvlJc w:val="left"/>
      <w:pPr>
        <w:ind w:left="70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D6C85A">
      <w:start w:val="1"/>
      <w:numFmt w:val="lowerLetter"/>
      <w:lvlText w:val="%2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CFE6A">
      <w:start w:val="1"/>
      <w:numFmt w:val="lowerRoman"/>
      <w:lvlText w:val="%3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7CD132">
      <w:start w:val="1"/>
      <w:numFmt w:val="decimal"/>
      <w:lvlText w:val="%4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9C04DA">
      <w:start w:val="1"/>
      <w:numFmt w:val="lowerLetter"/>
      <w:lvlText w:val="%5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18C958">
      <w:start w:val="1"/>
      <w:numFmt w:val="lowerRoman"/>
      <w:lvlText w:val="%6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E6B5D2">
      <w:start w:val="1"/>
      <w:numFmt w:val="decimal"/>
      <w:lvlText w:val="%7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8419A4">
      <w:start w:val="1"/>
      <w:numFmt w:val="lowerLetter"/>
      <w:lvlText w:val="%8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109EAE">
      <w:start w:val="1"/>
      <w:numFmt w:val="lowerRoman"/>
      <w:lvlText w:val="%9"/>
      <w:lvlJc w:val="left"/>
      <w:pPr>
        <w:ind w:left="6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151707"/>
    <w:multiLevelType w:val="hybridMultilevel"/>
    <w:tmpl w:val="1794F702"/>
    <w:lvl w:ilvl="0" w:tplc="0409000B">
      <w:start w:val="1"/>
      <w:numFmt w:val="bullet"/>
      <w:lvlText w:val=""/>
      <w:lvlJc w:val="left"/>
      <w:pPr>
        <w:ind w:left="1429"/>
      </w:pPr>
      <w:rPr>
        <w:rFonts w:ascii="Wingdings" w:hAnsi="Wingdings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16E561C">
      <w:start w:val="1"/>
      <w:numFmt w:val="bullet"/>
      <w:lvlText w:val="o"/>
      <w:lvlJc w:val="left"/>
      <w:pPr>
        <w:ind w:left="214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E529CA0">
      <w:start w:val="1"/>
      <w:numFmt w:val="bullet"/>
      <w:lvlText w:val="▪"/>
      <w:lvlJc w:val="left"/>
      <w:pPr>
        <w:ind w:left="286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B0C8AF8">
      <w:start w:val="1"/>
      <w:numFmt w:val="bullet"/>
      <w:lvlText w:val="•"/>
      <w:lvlJc w:val="left"/>
      <w:pPr>
        <w:ind w:left="358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90AB3AC">
      <w:start w:val="1"/>
      <w:numFmt w:val="bullet"/>
      <w:lvlText w:val="o"/>
      <w:lvlJc w:val="left"/>
      <w:pPr>
        <w:ind w:left="430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F2235D8">
      <w:start w:val="1"/>
      <w:numFmt w:val="bullet"/>
      <w:lvlText w:val="▪"/>
      <w:lvlJc w:val="left"/>
      <w:pPr>
        <w:ind w:left="502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6DAF32A">
      <w:start w:val="1"/>
      <w:numFmt w:val="bullet"/>
      <w:lvlText w:val="•"/>
      <w:lvlJc w:val="left"/>
      <w:pPr>
        <w:ind w:left="574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1A24342">
      <w:start w:val="1"/>
      <w:numFmt w:val="bullet"/>
      <w:lvlText w:val="o"/>
      <w:lvlJc w:val="left"/>
      <w:pPr>
        <w:ind w:left="646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EE942E">
      <w:start w:val="1"/>
      <w:numFmt w:val="bullet"/>
      <w:lvlText w:val="▪"/>
      <w:lvlJc w:val="left"/>
      <w:pPr>
        <w:ind w:left="718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C331F7"/>
    <w:multiLevelType w:val="hybridMultilevel"/>
    <w:tmpl w:val="6616B4E0"/>
    <w:lvl w:ilvl="0" w:tplc="90B60D6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6C5764"/>
    <w:multiLevelType w:val="hybridMultilevel"/>
    <w:tmpl w:val="607629F4"/>
    <w:lvl w:ilvl="0" w:tplc="0402000F">
      <w:start w:val="1"/>
      <w:numFmt w:val="decimal"/>
      <w:lvlText w:val="%1."/>
      <w:lvlJc w:val="left"/>
      <w:pPr>
        <w:ind w:left="738" w:hanging="360"/>
      </w:pPr>
    </w:lvl>
    <w:lvl w:ilvl="1" w:tplc="04020019" w:tentative="1">
      <w:start w:val="1"/>
      <w:numFmt w:val="lowerLetter"/>
      <w:lvlText w:val="%2."/>
      <w:lvlJc w:val="left"/>
      <w:pPr>
        <w:ind w:left="1458" w:hanging="360"/>
      </w:pPr>
    </w:lvl>
    <w:lvl w:ilvl="2" w:tplc="0402001B" w:tentative="1">
      <w:start w:val="1"/>
      <w:numFmt w:val="lowerRoman"/>
      <w:lvlText w:val="%3."/>
      <w:lvlJc w:val="right"/>
      <w:pPr>
        <w:ind w:left="2178" w:hanging="180"/>
      </w:pPr>
    </w:lvl>
    <w:lvl w:ilvl="3" w:tplc="0402000F" w:tentative="1">
      <w:start w:val="1"/>
      <w:numFmt w:val="decimal"/>
      <w:lvlText w:val="%4."/>
      <w:lvlJc w:val="left"/>
      <w:pPr>
        <w:ind w:left="2898" w:hanging="360"/>
      </w:pPr>
    </w:lvl>
    <w:lvl w:ilvl="4" w:tplc="04020019" w:tentative="1">
      <w:start w:val="1"/>
      <w:numFmt w:val="lowerLetter"/>
      <w:lvlText w:val="%5."/>
      <w:lvlJc w:val="left"/>
      <w:pPr>
        <w:ind w:left="3618" w:hanging="360"/>
      </w:pPr>
    </w:lvl>
    <w:lvl w:ilvl="5" w:tplc="0402001B" w:tentative="1">
      <w:start w:val="1"/>
      <w:numFmt w:val="lowerRoman"/>
      <w:lvlText w:val="%6."/>
      <w:lvlJc w:val="right"/>
      <w:pPr>
        <w:ind w:left="4338" w:hanging="180"/>
      </w:pPr>
    </w:lvl>
    <w:lvl w:ilvl="6" w:tplc="0402000F" w:tentative="1">
      <w:start w:val="1"/>
      <w:numFmt w:val="decimal"/>
      <w:lvlText w:val="%7."/>
      <w:lvlJc w:val="left"/>
      <w:pPr>
        <w:ind w:left="5058" w:hanging="360"/>
      </w:pPr>
    </w:lvl>
    <w:lvl w:ilvl="7" w:tplc="04020019" w:tentative="1">
      <w:start w:val="1"/>
      <w:numFmt w:val="lowerLetter"/>
      <w:lvlText w:val="%8."/>
      <w:lvlJc w:val="left"/>
      <w:pPr>
        <w:ind w:left="5778" w:hanging="360"/>
      </w:pPr>
    </w:lvl>
    <w:lvl w:ilvl="8" w:tplc="0402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4" w15:restartNumberingAfterBreak="0">
    <w:nsid w:val="5AC27D1E"/>
    <w:multiLevelType w:val="hybridMultilevel"/>
    <w:tmpl w:val="607629F4"/>
    <w:lvl w:ilvl="0" w:tplc="0402000F">
      <w:start w:val="1"/>
      <w:numFmt w:val="decimal"/>
      <w:lvlText w:val="%1."/>
      <w:lvlJc w:val="left"/>
      <w:pPr>
        <w:ind w:left="738" w:hanging="360"/>
      </w:pPr>
    </w:lvl>
    <w:lvl w:ilvl="1" w:tplc="04020019" w:tentative="1">
      <w:start w:val="1"/>
      <w:numFmt w:val="lowerLetter"/>
      <w:lvlText w:val="%2."/>
      <w:lvlJc w:val="left"/>
      <w:pPr>
        <w:ind w:left="1458" w:hanging="360"/>
      </w:pPr>
    </w:lvl>
    <w:lvl w:ilvl="2" w:tplc="0402001B" w:tentative="1">
      <w:start w:val="1"/>
      <w:numFmt w:val="lowerRoman"/>
      <w:lvlText w:val="%3."/>
      <w:lvlJc w:val="right"/>
      <w:pPr>
        <w:ind w:left="2178" w:hanging="180"/>
      </w:pPr>
    </w:lvl>
    <w:lvl w:ilvl="3" w:tplc="0402000F" w:tentative="1">
      <w:start w:val="1"/>
      <w:numFmt w:val="decimal"/>
      <w:lvlText w:val="%4."/>
      <w:lvlJc w:val="left"/>
      <w:pPr>
        <w:ind w:left="2898" w:hanging="360"/>
      </w:pPr>
    </w:lvl>
    <w:lvl w:ilvl="4" w:tplc="04020019" w:tentative="1">
      <w:start w:val="1"/>
      <w:numFmt w:val="lowerLetter"/>
      <w:lvlText w:val="%5."/>
      <w:lvlJc w:val="left"/>
      <w:pPr>
        <w:ind w:left="3618" w:hanging="360"/>
      </w:pPr>
    </w:lvl>
    <w:lvl w:ilvl="5" w:tplc="0402001B" w:tentative="1">
      <w:start w:val="1"/>
      <w:numFmt w:val="lowerRoman"/>
      <w:lvlText w:val="%6."/>
      <w:lvlJc w:val="right"/>
      <w:pPr>
        <w:ind w:left="4338" w:hanging="180"/>
      </w:pPr>
    </w:lvl>
    <w:lvl w:ilvl="6" w:tplc="0402000F" w:tentative="1">
      <w:start w:val="1"/>
      <w:numFmt w:val="decimal"/>
      <w:lvlText w:val="%7."/>
      <w:lvlJc w:val="left"/>
      <w:pPr>
        <w:ind w:left="5058" w:hanging="360"/>
      </w:pPr>
    </w:lvl>
    <w:lvl w:ilvl="7" w:tplc="04020019" w:tentative="1">
      <w:start w:val="1"/>
      <w:numFmt w:val="lowerLetter"/>
      <w:lvlText w:val="%8."/>
      <w:lvlJc w:val="left"/>
      <w:pPr>
        <w:ind w:left="5778" w:hanging="360"/>
      </w:pPr>
    </w:lvl>
    <w:lvl w:ilvl="8" w:tplc="0402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5" w15:restartNumberingAfterBreak="0">
    <w:nsid w:val="7E2D4AEE"/>
    <w:multiLevelType w:val="multilevel"/>
    <w:tmpl w:val="87B803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55993397">
    <w:abstractNumId w:val="1"/>
  </w:num>
  <w:num w:numId="2" w16cid:durableId="157575042">
    <w:abstractNumId w:val="0"/>
  </w:num>
  <w:num w:numId="3" w16cid:durableId="1625577141">
    <w:abstractNumId w:val="4"/>
  </w:num>
  <w:num w:numId="4" w16cid:durableId="1240094998">
    <w:abstractNumId w:val="3"/>
  </w:num>
  <w:num w:numId="5" w16cid:durableId="1195733498">
    <w:abstractNumId w:val="5"/>
  </w:num>
  <w:num w:numId="6" w16cid:durableId="19996544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335"/>
    <w:rsid w:val="00007527"/>
    <w:rsid w:val="000C6FC4"/>
    <w:rsid w:val="00121CE9"/>
    <w:rsid w:val="001757CE"/>
    <w:rsid w:val="001A751F"/>
    <w:rsid w:val="001E4C83"/>
    <w:rsid w:val="001E6D09"/>
    <w:rsid w:val="00215B95"/>
    <w:rsid w:val="002243EF"/>
    <w:rsid w:val="0023346C"/>
    <w:rsid w:val="002E3DC4"/>
    <w:rsid w:val="00305990"/>
    <w:rsid w:val="00305D98"/>
    <w:rsid w:val="00333666"/>
    <w:rsid w:val="0038050E"/>
    <w:rsid w:val="003E53D5"/>
    <w:rsid w:val="005044A6"/>
    <w:rsid w:val="00552A9E"/>
    <w:rsid w:val="005E62A4"/>
    <w:rsid w:val="00630B02"/>
    <w:rsid w:val="00676E05"/>
    <w:rsid w:val="006970E9"/>
    <w:rsid w:val="006C36BC"/>
    <w:rsid w:val="00725C1F"/>
    <w:rsid w:val="007B3088"/>
    <w:rsid w:val="007C224A"/>
    <w:rsid w:val="007E7F38"/>
    <w:rsid w:val="00817C48"/>
    <w:rsid w:val="00883F72"/>
    <w:rsid w:val="008E11FC"/>
    <w:rsid w:val="0092598A"/>
    <w:rsid w:val="009B5CC1"/>
    <w:rsid w:val="009E3A9C"/>
    <w:rsid w:val="009E63A4"/>
    <w:rsid w:val="009F0768"/>
    <w:rsid w:val="00A63735"/>
    <w:rsid w:val="00A90B37"/>
    <w:rsid w:val="00AA084C"/>
    <w:rsid w:val="00B06D95"/>
    <w:rsid w:val="00B4099C"/>
    <w:rsid w:val="00BD6F41"/>
    <w:rsid w:val="00C649BD"/>
    <w:rsid w:val="00CB0B33"/>
    <w:rsid w:val="00CD7C8B"/>
    <w:rsid w:val="00D205A1"/>
    <w:rsid w:val="00D24EDC"/>
    <w:rsid w:val="00D3520B"/>
    <w:rsid w:val="00DF17FC"/>
    <w:rsid w:val="00DF5132"/>
    <w:rsid w:val="00E26A13"/>
    <w:rsid w:val="00ED47D7"/>
    <w:rsid w:val="00F01205"/>
    <w:rsid w:val="00F32E66"/>
    <w:rsid w:val="00F62B1C"/>
    <w:rsid w:val="00F652F2"/>
    <w:rsid w:val="00F8794E"/>
    <w:rsid w:val="00F97335"/>
    <w:rsid w:val="00FD6C55"/>
    <w:rsid w:val="00FE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A9925"/>
  <w15:chartTrackingRefBased/>
  <w15:docId w15:val="{59C27FED-5FDC-4B05-8883-61C36C6EF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132"/>
    <w:pPr>
      <w:ind w:left="720"/>
      <w:contextualSpacing/>
    </w:pPr>
    <w:rPr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30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D98"/>
  </w:style>
  <w:style w:type="paragraph" w:styleId="Footer">
    <w:name w:val="footer"/>
    <w:basedOn w:val="Normal"/>
    <w:link w:val="FooterChar"/>
    <w:uiPriority w:val="99"/>
    <w:unhideWhenUsed/>
    <w:rsid w:val="0030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D98"/>
  </w:style>
  <w:style w:type="character" w:styleId="Hyperlink">
    <w:name w:val="Hyperlink"/>
    <w:basedOn w:val="DefaultParagraphFont"/>
    <w:uiPriority w:val="99"/>
    <w:unhideWhenUsed/>
    <w:rsid w:val="008E11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1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ra-bg.org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bora-bg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nfo@bora-b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Stefanov</dc:creator>
  <cp:keywords/>
  <dc:description/>
  <cp:lastModifiedBy>St. Stefanov</cp:lastModifiedBy>
  <cp:revision>5</cp:revision>
  <cp:lastPrinted>2023-05-10T13:41:00Z</cp:lastPrinted>
  <dcterms:created xsi:type="dcterms:W3CDTF">2023-05-10T12:49:00Z</dcterms:created>
  <dcterms:modified xsi:type="dcterms:W3CDTF">2023-05-10T14:01:00Z</dcterms:modified>
</cp:coreProperties>
</file>